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84" w:rsidRDefault="00E12784" w:rsidP="00E12784">
      <w:pPr>
        <w:rPr>
          <w:b/>
          <w:sz w:val="28"/>
        </w:rPr>
      </w:pPr>
      <w:r>
        <w:rPr>
          <w:b/>
          <w:sz w:val="28"/>
        </w:rPr>
        <w:t>Der Flaschengeist</w:t>
      </w:r>
    </w:p>
    <w:p w:rsidR="00E12784" w:rsidRDefault="00E12784" w:rsidP="00E12784">
      <w:pPr>
        <w:rPr>
          <w:sz w:val="24"/>
        </w:rPr>
      </w:pPr>
    </w:p>
    <w:p w:rsidR="00E12784" w:rsidRDefault="00E12784" w:rsidP="00E12784">
      <w:pPr>
        <w:jc w:val="both"/>
        <w:rPr>
          <w:b/>
          <w:sz w:val="24"/>
        </w:rPr>
      </w:pPr>
      <w:r>
        <w:rPr>
          <w:b/>
          <w:sz w:val="24"/>
        </w:rPr>
        <w:t>Chemische Grundlagen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>Dieses Experiment zeigt die Gefährlichkeit (Brennbarkeit) von Lösungsmitteldämpfen.</w:t>
      </w:r>
    </w:p>
    <w:p w:rsidR="00E12784" w:rsidRDefault="00E12784" w:rsidP="00E12784">
      <w:pPr>
        <w:jc w:val="both"/>
        <w:rPr>
          <w:sz w:val="24"/>
        </w:rPr>
      </w:pPr>
    </w:p>
    <w:p w:rsidR="00E12784" w:rsidRDefault="00E12784" w:rsidP="00E12784">
      <w:pPr>
        <w:jc w:val="both"/>
        <w:rPr>
          <w:b/>
          <w:sz w:val="24"/>
        </w:rPr>
      </w:pPr>
      <w:r>
        <w:rPr>
          <w:b/>
          <w:sz w:val="24"/>
        </w:rPr>
        <w:t>Hinweise zum Arbeitsschutz: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 xml:space="preserve">Den Kolben bitte gründlich auf Risse und „Sternchen“ </w:t>
      </w:r>
      <w:proofErr w:type="gramStart"/>
      <w:r>
        <w:rPr>
          <w:sz w:val="24"/>
        </w:rPr>
        <w:t>prüfen !</w:t>
      </w:r>
      <w:proofErr w:type="gramEnd"/>
      <w:r>
        <w:rPr>
          <w:sz w:val="24"/>
        </w:rPr>
        <w:t xml:space="preserve"> 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>Nur einwandfreie Kolben verwenden! Es besteht sonst die Gefahr, dass der Kolben platzt.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>Nicht über die Öffnung beugen!</w:t>
      </w:r>
    </w:p>
    <w:p w:rsidR="00E12784" w:rsidRDefault="00E12784" w:rsidP="00E12784">
      <w:pPr>
        <w:jc w:val="both"/>
        <w:rPr>
          <w:sz w:val="24"/>
        </w:rPr>
      </w:pPr>
    </w:p>
    <w:p w:rsidR="00E12784" w:rsidRDefault="00E12784" w:rsidP="00E12784">
      <w:pPr>
        <w:jc w:val="both"/>
        <w:rPr>
          <w:b/>
          <w:sz w:val="24"/>
        </w:rPr>
      </w:pPr>
      <w:r>
        <w:rPr>
          <w:b/>
          <w:sz w:val="24"/>
        </w:rPr>
        <w:t>Erforderliche Geräte und Chemikalien: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 xml:space="preserve">Maßkolben oder Standkolben 1000 ml mit </w:t>
      </w:r>
      <w:proofErr w:type="spellStart"/>
      <w:r>
        <w:rPr>
          <w:sz w:val="24"/>
        </w:rPr>
        <w:t>Protectüberzug</w:t>
      </w:r>
      <w:proofErr w:type="spellEnd"/>
      <w:r>
        <w:rPr>
          <w:sz w:val="24"/>
        </w:rPr>
        <w:t xml:space="preserve">, mit Stopfen verschlossen oder alternativ einen Kunststoffbehälter (z.B. 5 Gallonen- Trinkwasserbehälter) 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>Ethanol (Brennspiritus)</w:t>
      </w:r>
    </w:p>
    <w:p w:rsidR="00E12784" w:rsidRDefault="00E12784" w:rsidP="00E12784">
      <w:pPr>
        <w:jc w:val="both"/>
        <w:rPr>
          <w:sz w:val="24"/>
        </w:rPr>
      </w:pPr>
    </w:p>
    <w:p w:rsidR="00E12784" w:rsidRDefault="00E12784" w:rsidP="00E12784">
      <w:pPr>
        <w:jc w:val="both"/>
        <w:rPr>
          <w:b/>
          <w:sz w:val="24"/>
        </w:rPr>
      </w:pPr>
      <w:r>
        <w:rPr>
          <w:b/>
          <w:sz w:val="24"/>
        </w:rPr>
        <w:t>Durchführung:</w:t>
      </w:r>
    </w:p>
    <w:p w:rsidR="00E12784" w:rsidRDefault="00E12784" w:rsidP="00E12784">
      <w:pPr>
        <w:jc w:val="both"/>
        <w:rPr>
          <w:sz w:val="24"/>
        </w:rPr>
      </w:pPr>
      <w:r>
        <w:rPr>
          <w:sz w:val="24"/>
        </w:rPr>
        <w:t xml:space="preserve">Einige Milliliter Ethanol (beim 5-Gallonenbehälter 20 ml) in den Kolben geben, den Kolben ausschwenken und das Ethanol wieder ausgießen. Den Kolben mit dem Stopfen verschließen und die </w:t>
      </w:r>
      <w:proofErr w:type="spellStart"/>
      <w:r>
        <w:rPr>
          <w:sz w:val="24"/>
        </w:rPr>
        <w:t>Ethanolflasche</w:t>
      </w:r>
      <w:proofErr w:type="spellEnd"/>
      <w:r>
        <w:rPr>
          <w:sz w:val="24"/>
        </w:rPr>
        <w:t xml:space="preserve"> wegstellen. Danach ein brennendes Streichholz in den Kolben werfen.</w:t>
      </w:r>
    </w:p>
    <w:p w:rsidR="00E12784" w:rsidRDefault="00E12784" w:rsidP="00E12784">
      <w:pPr>
        <w:jc w:val="both"/>
        <w:rPr>
          <w:sz w:val="24"/>
        </w:rPr>
      </w:pPr>
    </w:p>
    <w:p w:rsidR="00E12784" w:rsidRDefault="00E12784" w:rsidP="00E12784">
      <w:pPr>
        <w:jc w:val="both"/>
        <w:rPr>
          <w:sz w:val="24"/>
        </w:rPr>
      </w:pPr>
    </w:p>
    <w:p w:rsidR="00106B47" w:rsidRDefault="00106B47" w:rsidP="00E12784">
      <w:pPr>
        <w:jc w:val="both"/>
      </w:pPr>
    </w:p>
    <w:sectPr w:rsidR="00106B47" w:rsidSect="00106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12784"/>
    <w:rsid w:val="00106B47"/>
    <w:rsid w:val="00E12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730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2016-10-22T11:06:00Z</dcterms:created>
  <dcterms:modified xsi:type="dcterms:W3CDTF">2016-10-22T11:11:00Z</dcterms:modified>
</cp:coreProperties>
</file>