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3" w:rsidRDefault="00A11B40" w:rsidP="00A11B40">
      <w:pPr>
        <w:pStyle w:val="KeinLeerraum"/>
        <w:rPr>
          <w:rFonts w:ascii="Times New Roman" w:hAnsi="Times New Roman" w:cs="Times New Roman"/>
          <w:b/>
          <w:sz w:val="32"/>
          <w:szCs w:val="32"/>
        </w:rPr>
      </w:pPr>
      <w:r w:rsidRPr="00A11B40">
        <w:rPr>
          <w:rFonts w:ascii="Times New Roman" w:hAnsi="Times New Roman" w:cs="Times New Roman"/>
          <w:b/>
          <w:sz w:val="32"/>
          <w:szCs w:val="32"/>
        </w:rPr>
        <w:t>MNU 2021 Berlin Folien</w:t>
      </w:r>
    </w:p>
    <w:p w:rsidR="00A5018D" w:rsidRDefault="00A5018D" w:rsidP="00A5018D">
      <w:pPr>
        <w:rPr>
          <w:b/>
          <w:sz w:val="28"/>
          <w:szCs w:val="28"/>
        </w:rPr>
      </w:pPr>
      <w:r>
        <w:rPr>
          <w:b/>
          <w:sz w:val="28"/>
          <w:szCs w:val="28"/>
        </w:rPr>
        <w:t xml:space="preserve">Schulchemiezentrum </w:t>
      </w:r>
    </w:p>
    <w:p w:rsidR="00A5018D" w:rsidRDefault="00A5018D" w:rsidP="00A5018D">
      <w:pPr>
        <w:rPr>
          <w:b/>
          <w:sz w:val="28"/>
          <w:szCs w:val="28"/>
        </w:rPr>
      </w:pPr>
      <w:r>
        <w:rPr>
          <w:b/>
          <w:sz w:val="28"/>
          <w:szCs w:val="28"/>
        </w:rPr>
        <w:t>Dipl. Ing (FH) Wolfgang Proske</w:t>
      </w:r>
    </w:p>
    <w:p w:rsidR="00A5018D" w:rsidRDefault="00A5018D" w:rsidP="00A5018D">
      <w:pPr>
        <w:rPr>
          <w:b/>
          <w:sz w:val="28"/>
          <w:szCs w:val="28"/>
        </w:rPr>
      </w:pPr>
      <w:r>
        <w:rPr>
          <w:b/>
          <w:sz w:val="28"/>
          <w:szCs w:val="28"/>
        </w:rPr>
        <w:t xml:space="preserve">Bahnhofstr. 18, 06895 </w:t>
      </w:r>
      <w:proofErr w:type="spellStart"/>
      <w:r>
        <w:rPr>
          <w:b/>
          <w:sz w:val="28"/>
          <w:szCs w:val="28"/>
        </w:rPr>
        <w:t>Zahna</w:t>
      </w:r>
      <w:proofErr w:type="spellEnd"/>
    </w:p>
    <w:p w:rsidR="00A5018D" w:rsidRDefault="00A5018D" w:rsidP="00A5018D">
      <w:pPr>
        <w:rPr>
          <w:b/>
          <w:sz w:val="28"/>
          <w:szCs w:val="28"/>
        </w:rPr>
      </w:pPr>
      <w:r>
        <w:rPr>
          <w:b/>
          <w:sz w:val="28"/>
          <w:szCs w:val="28"/>
        </w:rPr>
        <w:t xml:space="preserve">Tel: 034924 / 20648, </w:t>
      </w:r>
    </w:p>
    <w:p w:rsidR="00A5018D" w:rsidRDefault="00A5018D" w:rsidP="00A5018D">
      <w:pPr>
        <w:rPr>
          <w:b/>
          <w:sz w:val="28"/>
          <w:szCs w:val="28"/>
        </w:rPr>
      </w:pPr>
      <w:r>
        <w:rPr>
          <w:b/>
          <w:sz w:val="28"/>
          <w:szCs w:val="28"/>
        </w:rPr>
        <w:t>Fax: 034924 / 20011</w:t>
      </w:r>
    </w:p>
    <w:p w:rsidR="00A5018D" w:rsidRDefault="00A5018D" w:rsidP="00A5018D">
      <w:pPr>
        <w:rPr>
          <w:b/>
          <w:sz w:val="28"/>
          <w:szCs w:val="28"/>
        </w:rPr>
      </w:pPr>
      <w:proofErr w:type="spellStart"/>
      <w:r>
        <w:rPr>
          <w:b/>
          <w:sz w:val="28"/>
          <w:szCs w:val="28"/>
        </w:rPr>
        <w:t>www</w:t>
      </w:r>
      <w:proofErr w:type="spellEnd"/>
      <w:r>
        <w:rPr>
          <w:b/>
          <w:sz w:val="28"/>
          <w:szCs w:val="28"/>
        </w:rPr>
        <w:t xml:space="preserve">. schulchemiezentrum. de, </w:t>
      </w:r>
    </w:p>
    <w:p w:rsidR="00A5018D" w:rsidRDefault="00A5018D" w:rsidP="00A5018D">
      <w:pPr>
        <w:rPr>
          <w:b/>
          <w:sz w:val="28"/>
          <w:szCs w:val="28"/>
        </w:rPr>
      </w:pPr>
      <w:r>
        <w:rPr>
          <w:b/>
          <w:sz w:val="28"/>
          <w:szCs w:val="28"/>
        </w:rPr>
        <w:t>wolfgang_proske@ web.de</w:t>
      </w:r>
    </w:p>
    <w:p w:rsidR="00A5018D" w:rsidRDefault="00A5018D" w:rsidP="00A5018D">
      <w:pPr>
        <w:rPr>
          <w:b/>
          <w:sz w:val="28"/>
          <w:szCs w:val="28"/>
        </w:rPr>
      </w:pPr>
      <w:proofErr w:type="spellStart"/>
      <w:r>
        <w:rPr>
          <w:b/>
          <w:sz w:val="28"/>
          <w:szCs w:val="28"/>
        </w:rPr>
        <w:t>wolfgang.proske</w:t>
      </w:r>
      <w:proofErr w:type="spellEnd"/>
      <w:r>
        <w:rPr>
          <w:b/>
          <w:sz w:val="28"/>
          <w:szCs w:val="28"/>
        </w:rPr>
        <w:t>@ schulchemiezentrum.de</w:t>
      </w:r>
    </w:p>
    <w:p w:rsidR="00A5018D" w:rsidRDefault="00A5018D" w:rsidP="00A5018D"/>
    <w:p w:rsidR="00A5018D" w:rsidRDefault="00A5018D" w:rsidP="00A5018D"/>
    <w:p w:rsidR="00A5018D" w:rsidRDefault="00A5018D" w:rsidP="00A5018D">
      <w:pPr>
        <w:rPr>
          <w:b/>
          <w:sz w:val="44"/>
          <w:szCs w:val="44"/>
        </w:rPr>
      </w:pPr>
      <w:r>
        <w:rPr>
          <w:b/>
          <w:sz w:val="44"/>
          <w:szCs w:val="44"/>
        </w:rPr>
        <w:t>MNU Bundestagung 2021Berlin</w:t>
      </w:r>
    </w:p>
    <w:p w:rsidR="00A5018D" w:rsidRDefault="00A5018D" w:rsidP="00A5018D"/>
    <w:p w:rsidR="00A5018D" w:rsidRDefault="00A5018D" w:rsidP="00A5018D"/>
    <w:p w:rsidR="00A5018D" w:rsidRDefault="00A5018D" w:rsidP="00A5018D">
      <w:pPr>
        <w:rPr>
          <w:b/>
          <w:sz w:val="36"/>
          <w:szCs w:val="36"/>
        </w:rPr>
      </w:pPr>
      <w:r>
        <w:rPr>
          <w:b/>
          <w:sz w:val="36"/>
          <w:szCs w:val="36"/>
        </w:rPr>
        <w:t xml:space="preserve">Qualitative und Quantitative Analytik von Alltagsprodukten im </w:t>
      </w:r>
      <w:proofErr w:type="spellStart"/>
      <w:r>
        <w:rPr>
          <w:b/>
          <w:sz w:val="36"/>
          <w:szCs w:val="36"/>
        </w:rPr>
        <w:t>Microscale</w:t>
      </w:r>
      <w:proofErr w:type="spellEnd"/>
      <w:r>
        <w:rPr>
          <w:b/>
          <w:sz w:val="36"/>
          <w:szCs w:val="36"/>
        </w:rPr>
        <w:t>-Maßstab</w:t>
      </w:r>
    </w:p>
    <w:p w:rsidR="00A5018D" w:rsidRDefault="00A5018D" w:rsidP="00A5018D">
      <w:pPr>
        <w:rPr>
          <w:b/>
          <w:sz w:val="36"/>
          <w:szCs w:val="36"/>
        </w:rPr>
      </w:pPr>
    </w:p>
    <w:p w:rsidR="00A5018D" w:rsidRDefault="00A5018D" w:rsidP="00A5018D">
      <w:pPr>
        <w:rPr>
          <w:b/>
          <w:sz w:val="32"/>
          <w:szCs w:val="32"/>
        </w:rPr>
      </w:pPr>
      <w:r>
        <w:rPr>
          <w:b/>
          <w:sz w:val="32"/>
          <w:szCs w:val="32"/>
        </w:rPr>
        <w:t>1. Einleitung</w:t>
      </w:r>
    </w:p>
    <w:p w:rsidR="00A5018D" w:rsidRDefault="00A5018D" w:rsidP="00A5018D">
      <w:pPr>
        <w:rPr>
          <w:b/>
          <w:sz w:val="32"/>
          <w:szCs w:val="32"/>
        </w:rPr>
      </w:pPr>
    </w:p>
    <w:p w:rsidR="00A5018D" w:rsidRDefault="00A5018D" w:rsidP="00A5018D">
      <w:pPr>
        <w:pStyle w:val="berschrift1"/>
        <w:rPr>
          <w:szCs w:val="32"/>
        </w:rPr>
      </w:pPr>
      <w:r>
        <w:rPr>
          <w:szCs w:val="32"/>
        </w:rPr>
        <w:t xml:space="preserve">2. </w:t>
      </w:r>
      <w:r w:rsidR="00C20799">
        <w:rPr>
          <w:szCs w:val="32"/>
        </w:rPr>
        <w:t xml:space="preserve">Analysenverfahren im </w:t>
      </w:r>
      <w:proofErr w:type="spellStart"/>
      <w:r w:rsidR="00C20799">
        <w:rPr>
          <w:szCs w:val="32"/>
        </w:rPr>
        <w:t>Microscale</w:t>
      </w:r>
      <w:proofErr w:type="spellEnd"/>
      <w:r w:rsidR="00C20799">
        <w:rPr>
          <w:szCs w:val="32"/>
        </w:rPr>
        <w:t xml:space="preserve">-Maßstab </w:t>
      </w:r>
    </w:p>
    <w:p w:rsidR="00A5018D" w:rsidRDefault="00A5018D" w:rsidP="00A5018D">
      <w:pPr>
        <w:rPr>
          <w:b/>
          <w:sz w:val="32"/>
          <w:szCs w:val="32"/>
        </w:rPr>
      </w:pPr>
    </w:p>
    <w:p w:rsidR="00C20799" w:rsidRDefault="00A5018D" w:rsidP="00A5018D">
      <w:pPr>
        <w:pStyle w:val="berschrift1"/>
        <w:rPr>
          <w:szCs w:val="32"/>
        </w:rPr>
      </w:pPr>
      <w:r>
        <w:rPr>
          <w:szCs w:val="32"/>
        </w:rPr>
        <w:t xml:space="preserve">3. </w:t>
      </w:r>
      <w:r w:rsidR="00C20799">
        <w:rPr>
          <w:szCs w:val="32"/>
        </w:rPr>
        <w:t xml:space="preserve">Voraussetzungen </w:t>
      </w:r>
    </w:p>
    <w:p w:rsidR="00C20799" w:rsidRPr="00C20799" w:rsidRDefault="00C20799" w:rsidP="00C20799"/>
    <w:p w:rsidR="00A5018D" w:rsidRDefault="00C20799" w:rsidP="00A5018D">
      <w:pPr>
        <w:pStyle w:val="berschrift1"/>
        <w:rPr>
          <w:szCs w:val="32"/>
        </w:rPr>
      </w:pPr>
      <w:r>
        <w:rPr>
          <w:szCs w:val="32"/>
        </w:rPr>
        <w:t>4. Ziel der Veranstaltung</w:t>
      </w:r>
    </w:p>
    <w:p w:rsidR="00A5018D" w:rsidRDefault="00A5018D" w:rsidP="00A5018D">
      <w:pPr>
        <w:rPr>
          <w:b/>
          <w:sz w:val="32"/>
          <w:szCs w:val="32"/>
        </w:rPr>
      </w:pPr>
    </w:p>
    <w:p w:rsidR="00C20799" w:rsidRDefault="00C20799" w:rsidP="00A5018D">
      <w:pPr>
        <w:pStyle w:val="KeinLeerraum"/>
        <w:rPr>
          <w:rFonts w:ascii="Times New Roman" w:hAnsi="Times New Roman" w:cs="Times New Roman"/>
          <w:b/>
          <w:sz w:val="32"/>
          <w:szCs w:val="32"/>
        </w:rPr>
      </w:pPr>
      <w:r>
        <w:rPr>
          <w:rFonts w:ascii="Times New Roman" w:hAnsi="Times New Roman" w:cs="Times New Roman"/>
          <w:b/>
          <w:sz w:val="32"/>
          <w:szCs w:val="32"/>
        </w:rPr>
        <w:t>5</w:t>
      </w:r>
      <w:r w:rsidR="00A5018D" w:rsidRPr="00C20799">
        <w:rPr>
          <w:rFonts w:ascii="Times New Roman" w:hAnsi="Times New Roman" w:cs="Times New Roman"/>
          <w:b/>
          <w:sz w:val="32"/>
          <w:szCs w:val="32"/>
        </w:rPr>
        <w:t xml:space="preserve">. </w:t>
      </w:r>
      <w:r>
        <w:rPr>
          <w:rFonts w:ascii="Times New Roman" w:hAnsi="Times New Roman" w:cs="Times New Roman"/>
          <w:b/>
          <w:sz w:val="32"/>
          <w:szCs w:val="32"/>
        </w:rPr>
        <w:t>Vorstellung ausgewählter Experimente</w:t>
      </w:r>
    </w:p>
    <w:p w:rsidR="00A5018D" w:rsidRDefault="00A5018D" w:rsidP="00A5018D">
      <w:pPr>
        <w:pStyle w:val="KeinLeerraum"/>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rPr>
          <w:b/>
          <w:sz w:val="32"/>
          <w:szCs w:val="32"/>
        </w:rPr>
      </w:pPr>
    </w:p>
    <w:p w:rsidR="00A5018D" w:rsidRDefault="00A5018D" w:rsidP="00A5018D">
      <w:pPr>
        <w:pStyle w:val="KeinLeerraum"/>
        <w:rPr>
          <w:b/>
          <w:sz w:val="32"/>
          <w:szCs w:val="32"/>
        </w:rPr>
      </w:pPr>
    </w:p>
    <w:p w:rsidR="00A5018D" w:rsidRDefault="00A5018D" w:rsidP="00A5018D">
      <w:pPr>
        <w:pStyle w:val="KeinLeerraum"/>
        <w:rPr>
          <w:b/>
          <w:sz w:val="32"/>
          <w:szCs w:val="32"/>
        </w:rPr>
      </w:pPr>
    </w:p>
    <w:p w:rsidR="00A5018D" w:rsidRDefault="00A5018D" w:rsidP="00A5018D">
      <w:pPr>
        <w:pStyle w:val="KeinLeerraum"/>
        <w:rPr>
          <w:b/>
          <w:sz w:val="32"/>
          <w:szCs w:val="32"/>
        </w:rPr>
      </w:pPr>
    </w:p>
    <w:p w:rsidR="00A5018D" w:rsidRDefault="00A5018D" w:rsidP="00A5018D">
      <w:pPr>
        <w:pStyle w:val="berschrift1"/>
        <w:rPr>
          <w:sz w:val="40"/>
          <w:szCs w:val="40"/>
        </w:rPr>
      </w:pPr>
      <w:r>
        <w:rPr>
          <w:sz w:val="40"/>
          <w:szCs w:val="40"/>
        </w:rPr>
        <w:lastRenderedPageBreak/>
        <w:t>1. Einleitung</w:t>
      </w:r>
    </w:p>
    <w:p w:rsidR="00A5018D" w:rsidRDefault="00A5018D" w:rsidP="00A5018D"/>
    <w:p w:rsidR="00A5018D" w:rsidRDefault="00DC223E" w:rsidP="00A5018D">
      <w:pPr>
        <w:rPr>
          <w:b/>
          <w:sz w:val="36"/>
          <w:szCs w:val="36"/>
        </w:rPr>
      </w:pPr>
      <w:r>
        <w:rPr>
          <w:b/>
          <w:sz w:val="36"/>
          <w:szCs w:val="36"/>
        </w:rPr>
        <w:t xml:space="preserve">Allgemeine </w:t>
      </w:r>
      <w:r w:rsidR="00A5018D">
        <w:rPr>
          <w:b/>
          <w:sz w:val="36"/>
          <w:szCs w:val="36"/>
        </w:rPr>
        <w:t>Kriterien für Schulexperimente:</w:t>
      </w:r>
    </w:p>
    <w:p w:rsidR="00A5018D" w:rsidRDefault="00A5018D" w:rsidP="00A5018D">
      <w:pPr>
        <w:rPr>
          <w:b/>
          <w:sz w:val="36"/>
          <w:szCs w:val="36"/>
        </w:rPr>
      </w:pPr>
    </w:p>
    <w:p w:rsidR="00A5018D" w:rsidRDefault="00DC223E"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einwandfreie Funktion</w:t>
      </w:r>
    </w:p>
    <w:p w:rsidR="00A5018D" w:rsidRDefault="00A5018D" w:rsidP="00A5018D">
      <w:pPr>
        <w:rPr>
          <w:b/>
          <w:sz w:val="32"/>
          <w:szCs w:val="32"/>
        </w:rPr>
      </w:pPr>
    </w:p>
    <w:p w:rsidR="00A5018D" w:rsidRDefault="00DC223E"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geringer, überschaubarer zeitlicher und materieller Aufwand</w:t>
      </w:r>
    </w:p>
    <w:p w:rsidR="00A5018D" w:rsidRDefault="00A5018D" w:rsidP="00A5018D">
      <w:pPr>
        <w:rPr>
          <w:b/>
          <w:sz w:val="32"/>
          <w:szCs w:val="32"/>
        </w:rPr>
      </w:pPr>
    </w:p>
    <w:p w:rsidR="00A5018D" w:rsidRDefault="00DC223E"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 xml:space="preserve">keine Gefahrenpotentiale </w:t>
      </w:r>
    </w:p>
    <w:p w:rsidR="00A5018D" w:rsidRDefault="00A5018D" w:rsidP="00A5018D"/>
    <w:p w:rsidR="00A5018D" w:rsidRDefault="00DC223E"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eindeutiges Versuchsergebnis</w:t>
      </w:r>
    </w:p>
    <w:p w:rsidR="00A5018D" w:rsidRDefault="00A5018D" w:rsidP="00A5018D">
      <w:pPr>
        <w:rPr>
          <w:b/>
          <w:sz w:val="32"/>
          <w:szCs w:val="32"/>
        </w:rPr>
      </w:pPr>
    </w:p>
    <w:p w:rsidR="00DC223E" w:rsidRDefault="00DC223E"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 xml:space="preserve">Reproduzierbarkeit auch bei geringer experimenteller </w:t>
      </w:r>
      <w:r>
        <w:rPr>
          <w:b/>
          <w:sz w:val="32"/>
          <w:szCs w:val="32"/>
        </w:rPr>
        <w:t xml:space="preserve">  </w:t>
      </w:r>
    </w:p>
    <w:p w:rsidR="00A5018D" w:rsidRDefault="00DC223E" w:rsidP="00A5018D">
      <w:pPr>
        <w:rPr>
          <w:b/>
          <w:sz w:val="32"/>
          <w:szCs w:val="32"/>
        </w:rPr>
      </w:pPr>
      <w:r>
        <w:rPr>
          <w:b/>
          <w:sz w:val="32"/>
          <w:szCs w:val="32"/>
        </w:rPr>
        <w:t xml:space="preserve">    </w:t>
      </w:r>
      <w:r w:rsidR="00A5018D">
        <w:rPr>
          <w:b/>
          <w:sz w:val="32"/>
          <w:szCs w:val="32"/>
        </w:rPr>
        <w:t xml:space="preserve">Erfahrung </w:t>
      </w:r>
    </w:p>
    <w:p w:rsidR="00A5018D" w:rsidRDefault="00A5018D" w:rsidP="00A5018D">
      <w:pPr>
        <w:rPr>
          <w:b/>
          <w:sz w:val="32"/>
          <w:szCs w:val="32"/>
        </w:rPr>
      </w:pPr>
      <w:r>
        <w:rPr>
          <w:b/>
          <w:sz w:val="32"/>
          <w:szCs w:val="32"/>
        </w:rPr>
        <w:t xml:space="preserve"> </w:t>
      </w:r>
    </w:p>
    <w:p w:rsidR="00A5018D" w:rsidRDefault="00A5018D" w:rsidP="00A5018D"/>
    <w:p w:rsidR="00DC223E" w:rsidRDefault="00DC223E" w:rsidP="00A5018D"/>
    <w:p w:rsidR="00DC223E" w:rsidRDefault="00DC223E" w:rsidP="00A5018D"/>
    <w:p w:rsidR="00DC223E" w:rsidRDefault="00DC223E" w:rsidP="00DC223E">
      <w:pPr>
        <w:rPr>
          <w:b/>
          <w:sz w:val="36"/>
          <w:szCs w:val="36"/>
        </w:rPr>
      </w:pPr>
      <w:r w:rsidRPr="00DC223E">
        <w:rPr>
          <w:b/>
          <w:sz w:val="36"/>
          <w:szCs w:val="36"/>
        </w:rPr>
        <w:t xml:space="preserve">Analytische Chemie </w:t>
      </w:r>
      <w:r>
        <w:rPr>
          <w:b/>
          <w:sz w:val="36"/>
          <w:szCs w:val="36"/>
        </w:rPr>
        <w:t>–</w:t>
      </w:r>
      <w:r w:rsidRPr="00DC223E">
        <w:rPr>
          <w:b/>
          <w:sz w:val="36"/>
          <w:szCs w:val="36"/>
        </w:rPr>
        <w:t xml:space="preserve"> Bedeutung </w:t>
      </w:r>
      <w:r>
        <w:rPr>
          <w:b/>
          <w:sz w:val="36"/>
          <w:szCs w:val="36"/>
        </w:rPr>
        <w:t>im</w:t>
      </w:r>
      <w:r w:rsidRPr="00DC223E">
        <w:rPr>
          <w:b/>
          <w:sz w:val="36"/>
          <w:szCs w:val="36"/>
        </w:rPr>
        <w:t xml:space="preserve"> Chemieunterricht:</w:t>
      </w:r>
    </w:p>
    <w:p w:rsidR="00DC223E" w:rsidRPr="00DC223E" w:rsidRDefault="00DC223E" w:rsidP="00DC223E">
      <w:pPr>
        <w:rPr>
          <w:b/>
          <w:sz w:val="36"/>
          <w:szCs w:val="36"/>
        </w:rPr>
      </w:pPr>
    </w:p>
    <w:p w:rsidR="00DC223E" w:rsidRDefault="00DC223E" w:rsidP="00DC223E">
      <w:pPr>
        <w:rPr>
          <w:b/>
          <w:sz w:val="32"/>
          <w:szCs w:val="32"/>
        </w:rPr>
      </w:pPr>
      <w:r w:rsidRPr="00DC223E">
        <w:rPr>
          <w:b/>
          <w:sz w:val="40"/>
          <w:szCs w:val="40"/>
        </w:rPr>
        <w:sym w:font="Symbol" w:char="00B7"/>
      </w:r>
      <w:r w:rsidRPr="00DC223E">
        <w:rPr>
          <w:b/>
          <w:sz w:val="40"/>
          <w:szCs w:val="40"/>
        </w:rPr>
        <w:t xml:space="preserve"> </w:t>
      </w:r>
      <w:r w:rsidRPr="00DC223E">
        <w:rPr>
          <w:b/>
          <w:sz w:val="32"/>
          <w:szCs w:val="32"/>
        </w:rPr>
        <w:t xml:space="preserve">Veranschaulichung chemischer Sachverhalte und deren </w:t>
      </w:r>
      <w:r>
        <w:rPr>
          <w:b/>
          <w:sz w:val="32"/>
          <w:szCs w:val="32"/>
        </w:rPr>
        <w:t xml:space="preserve"> </w:t>
      </w:r>
    </w:p>
    <w:p w:rsidR="00DC223E" w:rsidRDefault="00DC223E" w:rsidP="00DC223E">
      <w:pPr>
        <w:rPr>
          <w:b/>
          <w:sz w:val="32"/>
          <w:szCs w:val="32"/>
        </w:rPr>
      </w:pPr>
      <w:r>
        <w:rPr>
          <w:b/>
          <w:sz w:val="32"/>
          <w:szCs w:val="32"/>
        </w:rPr>
        <w:t xml:space="preserve">    </w:t>
      </w:r>
      <w:r w:rsidRPr="00DC223E">
        <w:rPr>
          <w:b/>
          <w:sz w:val="32"/>
          <w:szCs w:val="32"/>
        </w:rPr>
        <w:t>praktische Anwendung</w:t>
      </w:r>
    </w:p>
    <w:p w:rsidR="00DC223E" w:rsidRPr="00DC223E" w:rsidRDefault="00DC223E" w:rsidP="00DC223E">
      <w:pPr>
        <w:rPr>
          <w:b/>
          <w:sz w:val="32"/>
          <w:szCs w:val="32"/>
        </w:rPr>
      </w:pPr>
    </w:p>
    <w:p w:rsidR="00DC223E" w:rsidRDefault="00DC223E" w:rsidP="00DC223E">
      <w:pPr>
        <w:rPr>
          <w:b/>
          <w:sz w:val="32"/>
          <w:szCs w:val="32"/>
        </w:rPr>
      </w:pPr>
      <w:r w:rsidRPr="00DC223E">
        <w:rPr>
          <w:b/>
          <w:sz w:val="40"/>
          <w:szCs w:val="40"/>
        </w:rPr>
        <w:sym w:font="Symbol" w:char="00B7"/>
      </w:r>
      <w:r w:rsidRPr="00DC223E">
        <w:rPr>
          <w:b/>
          <w:sz w:val="40"/>
          <w:szCs w:val="40"/>
        </w:rPr>
        <w:t xml:space="preserve"> </w:t>
      </w:r>
      <w:r w:rsidRPr="00DC223E">
        <w:rPr>
          <w:b/>
          <w:sz w:val="32"/>
          <w:szCs w:val="32"/>
        </w:rPr>
        <w:t xml:space="preserve">Erziehung zum naturwissenschaftlich - kritischen und kreativen </w:t>
      </w:r>
      <w:r>
        <w:rPr>
          <w:b/>
          <w:sz w:val="32"/>
          <w:szCs w:val="32"/>
        </w:rPr>
        <w:t xml:space="preserve"> </w:t>
      </w:r>
    </w:p>
    <w:p w:rsidR="00DC223E" w:rsidRDefault="00DC223E" w:rsidP="00DC223E">
      <w:pPr>
        <w:rPr>
          <w:b/>
          <w:sz w:val="32"/>
          <w:szCs w:val="32"/>
        </w:rPr>
      </w:pPr>
      <w:r>
        <w:rPr>
          <w:b/>
          <w:sz w:val="32"/>
          <w:szCs w:val="32"/>
        </w:rPr>
        <w:t xml:space="preserve">   </w:t>
      </w:r>
      <w:r w:rsidRPr="00DC223E">
        <w:rPr>
          <w:b/>
          <w:sz w:val="32"/>
          <w:szCs w:val="32"/>
        </w:rPr>
        <w:t>Denken</w:t>
      </w:r>
    </w:p>
    <w:p w:rsidR="00DC223E" w:rsidRPr="00DC223E" w:rsidRDefault="00DC223E" w:rsidP="00DC223E">
      <w:pPr>
        <w:rPr>
          <w:b/>
          <w:sz w:val="32"/>
          <w:szCs w:val="32"/>
        </w:rPr>
      </w:pPr>
    </w:p>
    <w:p w:rsidR="00DC223E" w:rsidRDefault="00DC223E" w:rsidP="00DC223E">
      <w:pPr>
        <w:rPr>
          <w:b/>
          <w:sz w:val="32"/>
          <w:szCs w:val="32"/>
        </w:rPr>
      </w:pPr>
      <w:r w:rsidRPr="00DC223E">
        <w:rPr>
          <w:b/>
          <w:sz w:val="40"/>
          <w:szCs w:val="40"/>
        </w:rPr>
        <w:sym w:font="Symbol" w:char="00B7"/>
      </w:r>
      <w:r w:rsidRPr="00DC223E">
        <w:rPr>
          <w:b/>
          <w:sz w:val="40"/>
          <w:szCs w:val="40"/>
        </w:rPr>
        <w:t xml:space="preserve"> </w:t>
      </w:r>
      <w:r>
        <w:rPr>
          <w:b/>
          <w:sz w:val="32"/>
          <w:szCs w:val="32"/>
        </w:rPr>
        <w:t>Er</w:t>
      </w:r>
      <w:r w:rsidRPr="00DC223E">
        <w:rPr>
          <w:b/>
          <w:sz w:val="32"/>
          <w:szCs w:val="32"/>
        </w:rPr>
        <w:t>ziehung zur Exaktheit und Verantwortungsbewusstsein</w:t>
      </w:r>
    </w:p>
    <w:p w:rsidR="00DC223E" w:rsidRPr="00DC223E" w:rsidRDefault="00DC223E" w:rsidP="00DC223E">
      <w:pPr>
        <w:rPr>
          <w:b/>
          <w:sz w:val="32"/>
          <w:szCs w:val="32"/>
        </w:rPr>
      </w:pPr>
    </w:p>
    <w:p w:rsidR="00DC223E" w:rsidRDefault="00DC223E" w:rsidP="00DC223E">
      <w:pPr>
        <w:rPr>
          <w:b/>
          <w:sz w:val="32"/>
          <w:szCs w:val="32"/>
        </w:rPr>
      </w:pPr>
      <w:r w:rsidRPr="00DC223E">
        <w:rPr>
          <w:b/>
          <w:sz w:val="40"/>
          <w:szCs w:val="40"/>
        </w:rPr>
        <w:sym w:font="Symbol" w:char="00B7"/>
      </w:r>
      <w:r w:rsidRPr="00DC223E">
        <w:rPr>
          <w:b/>
          <w:sz w:val="40"/>
          <w:szCs w:val="40"/>
        </w:rPr>
        <w:t xml:space="preserve"> </w:t>
      </w:r>
      <w:r w:rsidRPr="00DC223E">
        <w:rPr>
          <w:b/>
          <w:sz w:val="32"/>
          <w:szCs w:val="32"/>
        </w:rPr>
        <w:t>Achtung vor der Schöpfung</w:t>
      </w:r>
    </w:p>
    <w:p w:rsidR="00DC223E" w:rsidRPr="00DC223E" w:rsidRDefault="00DC223E" w:rsidP="00DC223E">
      <w:pPr>
        <w:rPr>
          <w:b/>
          <w:sz w:val="32"/>
          <w:szCs w:val="32"/>
        </w:rPr>
      </w:pPr>
    </w:p>
    <w:p w:rsidR="00DC223E" w:rsidRPr="00DC223E" w:rsidRDefault="00DC223E" w:rsidP="00DC223E">
      <w:pPr>
        <w:rPr>
          <w:b/>
          <w:sz w:val="32"/>
          <w:szCs w:val="32"/>
        </w:rPr>
      </w:pPr>
      <w:r w:rsidRPr="00DC223E">
        <w:rPr>
          <w:b/>
          <w:sz w:val="40"/>
          <w:szCs w:val="40"/>
        </w:rPr>
        <w:sym w:font="Symbol" w:char="00B7"/>
      </w:r>
      <w:r w:rsidRPr="00DC223E">
        <w:rPr>
          <w:b/>
          <w:sz w:val="40"/>
          <w:szCs w:val="40"/>
        </w:rPr>
        <w:t xml:space="preserve"> </w:t>
      </w:r>
      <w:r w:rsidRPr="00DC223E">
        <w:rPr>
          <w:b/>
          <w:sz w:val="32"/>
          <w:szCs w:val="32"/>
        </w:rPr>
        <w:t xml:space="preserve">Mut zur Lücke (man kann nicht alle Probleme selbst lösen) </w:t>
      </w:r>
    </w:p>
    <w:p w:rsidR="00DC223E" w:rsidRDefault="00DC223E" w:rsidP="00DC223E">
      <w:pPr>
        <w:pStyle w:val="KeinLeerraum"/>
        <w:rPr>
          <w:rFonts w:ascii="Times New Roman" w:hAnsi="Times New Roman" w:cs="Times New Roman"/>
          <w:sz w:val="18"/>
          <w:szCs w:val="18"/>
        </w:rPr>
      </w:pPr>
    </w:p>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DC223E">
      <w:pPr>
        <w:pStyle w:val="berschrift1"/>
        <w:rPr>
          <w:sz w:val="40"/>
          <w:szCs w:val="40"/>
        </w:rPr>
      </w:pPr>
      <w:r w:rsidRPr="00523138">
        <w:rPr>
          <w:sz w:val="40"/>
          <w:szCs w:val="40"/>
        </w:rPr>
        <w:lastRenderedPageBreak/>
        <w:t xml:space="preserve">2. Analysenverfahren im </w:t>
      </w:r>
      <w:proofErr w:type="spellStart"/>
      <w:r w:rsidRPr="00523138">
        <w:rPr>
          <w:sz w:val="40"/>
          <w:szCs w:val="40"/>
        </w:rPr>
        <w:t>Microscale</w:t>
      </w:r>
      <w:proofErr w:type="spellEnd"/>
      <w:r w:rsidRPr="00523138">
        <w:rPr>
          <w:sz w:val="40"/>
          <w:szCs w:val="40"/>
        </w:rPr>
        <w:t xml:space="preserve">-Maßstab </w:t>
      </w:r>
    </w:p>
    <w:p w:rsidR="00523138" w:rsidRDefault="00523138" w:rsidP="00523138"/>
    <w:p w:rsidR="00523138" w:rsidRDefault="00523138" w:rsidP="00523138">
      <w:pPr>
        <w:rPr>
          <w:b/>
          <w:sz w:val="36"/>
          <w:szCs w:val="36"/>
        </w:rPr>
      </w:pPr>
      <w:r w:rsidRPr="00523138">
        <w:rPr>
          <w:b/>
          <w:sz w:val="36"/>
          <w:szCs w:val="36"/>
        </w:rPr>
        <w:t>Qualitative Analyse</w:t>
      </w:r>
    </w:p>
    <w:p w:rsidR="00523138" w:rsidRPr="00523138" w:rsidRDefault="00523138" w:rsidP="00523138">
      <w:pPr>
        <w:rPr>
          <w:b/>
          <w:sz w:val="36"/>
          <w:szCs w:val="36"/>
        </w:rPr>
      </w:pPr>
    </w:p>
    <w:p w:rsidR="00523138" w:rsidRDefault="00523138" w:rsidP="00523138">
      <w:pPr>
        <w:rPr>
          <w:b/>
          <w:i/>
          <w:sz w:val="32"/>
          <w:szCs w:val="32"/>
        </w:rPr>
      </w:pPr>
      <w:r w:rsidRPr="00523138">
        <w:rPr>
          <w:b/>
          <w:i/>
          <w:sz w:val="32"/>
          <w:szCs w:val="32"/>
        </w:rPr>
        <w:t>Ist der gesuchte Stoff vorhanden</w:t>
      </w:r>
      <w:r>
        <w:rPr>
          <w:b/>
          <w:i/>
          <w:sz w:val="32"/>
          <w:szCs w:val="32"/>
        </w:rPr>
        <w:t>?</w:t>
      </w:r>
    </w:p>
    <w:p w:rsidR="00523138" w:rsidRPr="00523138" w:rsidRDefault="00523138" w:rsidP="00523138">
      <w:pPr>
        <w:rPr>
          <w:b/>
          <w:i/>
          <w:sz w:val="32"/>
          <w:szCs w:val="32"/>
        </w:rPr>
      </w:pPr>
    </w:p>
    <w:p w:rsidR="00523138" w:rsidRDefault="00523138" w:rsidP="00523138">
      <w:pPr>
        <w:rPr>
          <w:b/>
          <w:sz w:val="32"/>
          <w:szCs w:val="32"/>
        </w:rPr>
      </w:pPr>
      <w:r w:rsidRPr="00523138">
        <w:rPr>
          <w:b/>
          <w:sz w:val="32"/>
          <w:szCs w:val="32"/>
        </w:rPr>
        <w:t>Aussage: ja oder nein</w:t>
      </w:r>
    </w:p>
    <w:p w:rsidR="003C443F" w:rsidRPr="00523138" w:rsidRDefault="003C443F" w:rsidP="00523138">
      <w:pPr>
        <w:rPr>
          <w:b/>
          <w:sz w:val="32"/>
          <w:szCs w:val="32"/>
        </w:rPr>
      </w:pPr>
    </w:p>
    <w:p w:rsidR="00523138" w:rsidRDefault="00523138" w:rsidP="00523138">
      <w:pPr>
        <w:rPr>
          <w:b/>
          <w:sz w:val="32"/>
          <w:szCs w:val="32"/>
        </w:rPr>
      </w:pPr>
      <w:r w:rsidRPr="00523138">
        <w:rPr>
          <w:b/>
          <w:sz w:val="32"/>
          <w:szCs w:val="32"/>
        </w:rPr>
        <w:t>Analysenverfahren: Tüpfelanalyse</w:t>
      </w:r>
    </w:p>
    <w:p w:rsidR="005305F8" w:rsidRDefault="005305F8" w:rsidP="00523138">
      <w:pPr>
        <w:rPr>
          <w:b/>
          <w:sz w:val="32"/>
          <w:szCs w:val="32"/>
        </w:rPr>
      </w:pPr>
    </w:p>
    <w:p w:rsidR="005305F8" w:rsidRDefault="005305F8" w:rsidP="00523138">
      <w:pPr>
        <w:rPr>
          <w:b/>
          <w:sz w:val="32"/>
          <w:szCs w:val="32"/>
        </w:rPr>
      </w:pPr>
      <w:r>
        <w:rPr>
          <w:b/>
          <w:sz w:val="32"/>
          <w:szCs w:val="32"/>
        </w:rPr>
        <w:t>Das Ergebnis sollte immer mit positiven und negativen Kontrollen</w:t>
      </w:r>
    </w:p>
    <w:p w:rsidR="005305F8" w:rsidRDefault="005305F8" w:rsidP="00523138">
      <w:pPr>
        <w:rPr>
          <w:b/>
          <w:sz w:val="32"/>
          <w:szCs w:val="32"/>
        </w:rPr>
      </w:pPr>
      <w:r>
        <w:rPr>
          <w:b/>
          <w:sz w:val="32"/>
          <w:szCs w:val="32"/>
        </w:rPr>
        <w:t>validiert (überprüft) werden, um zu beweisen, dass die Nachweis-Reaktion ohne Störungen  abläuft.</w:t>
      </w:r>
    </w:p>
    <w:p w:rsidR="005305F8" w:rsidRDefault="005305F8" w:rsidP="00523138">
      <w:pPr>
        <w:rPr>
          <w:b/>
          <w:sz w:val="32"/>
          <w:szCs w:val="32"/>
        </w:rPr>
      </w:pPr>
    </w:p>
    <w:p w:rsidR="005305F8" w:rsidRDefault="005305F8" w:rsidP="00523138">
      <w:pPr>
        <w:rPr>
          <w:b/>
          <w:sz w:val="32"/>
          <w:szCs w:val="32"/>
        </w:rPr>
      </w:pPr>
    </w:p>
    <w:p w:rsidR="005305F8" w:rsidRPr="00523138" w:rsidRDefault="005305F8" w:rsidP="00523138">
      <w:pPr>
        <w:rPr>
          <w:b/>
          <w:sz w:val="32"/>
          <w:szCs w:val="32"/>
        </w:rPr>
      </w:pPr>
    </w:p>
    <w:p w:rsidR="00523138" w:rsidRDefault="00523138" w:rsidP="00523138"/>
    <w:p w:rsidR="00523138" w:rsidRDefault="00523138" w:rsidP="00523138">
      <w:pPr>
        <w:rPr>
          <w:b/>
          <w:sz w:val="36"/>
          <w:szCs w:val="36"/>
        </w:rPr>
      </w:pPr>
      <w:r w:rsidRPr="00523138">
        <w:rPr>
          <w:b/>
          <w:sz w:val="36"/>
          <w:szCs w:val="36"/>
        </w:rPr>
        <w:t>Quantitative Analyse</w:t>
      </w:r>
    </w:p>
    <w:p w:rsidR="00523138" w:rsidRPr="00523138" w:rsidRDefault="00523138" w:rsidP="00523138">
      <w:pPr>
        <w:rPr>
          <w:b/>
          <w:sz w:val="36"/>
          <w:szCs w:val="36"/>
        </w:rPr>
      </w:pPr>
    </w:p>
    <w:p w:rsidR="00523138" w:rsidRDefault="00523138" w:rsidP="00523138">
      <w:pPr>
        <w:rPr>
          <w:b/>
          <w:i/>
          <w:sz w:val="32"/>
          <w:szCs w:val="32"/>
        </w:rPr>
      </w:pPr>
      <w:r w:rsidRPr="00523138">
        <w:rPr>
          <w:b/>
          <w:i/>
          <w:sz w:val="32"/>
          <w:szCs w:val="32"/>
        </w:rPr>
        <w:t>Wie hoch ist der Gehalt des gesuchten Stoffes</w:t>
      </w:r>
      <w:r>
        <w:rPr>
          <w:b/>
          <w:i/>
          <w:sz w:val="32"/>
          <w:szCs w:val="32"/>
        </w:rPr>
        <w:t>?</w:t>
      </w:r>
    </w:p>
    <w:p w:rsidR="00523138" w:rsidRPr="00523138" w:rsidRDefault="00523138" w:rsidP="00523138">
      <w:pPr>
        <w:rPr>
          <w:b/>
          <w:i/>
          <w:sz w:val="32"/>
          <w:szCs w:val="32"/>
        </w:rPr>
      </w:pPr>
    </w:p>
    <w:p w:rsidR="00523138" w:rsidRDefault="00523138" w:rsidP="00523138">
      <w:pPr>
        <w:rPr>
          <w:b/>
          <w:sz w:val="32"/>
          <w:szCs w:val="32"/>
        </w:rPr>
      </w:pPr>
      <w:r w:rsidRPr="00523138">
        <w:rPr>
          <w:b/>
          <w:sz w:val="32"/>
          <w:szCs w:val="32"/>
        </w:rPr>
        <w:t>Aussage: Konzentration in Zahlenwert und Einheit</w:t>
      </w:r>
    </w:p>
    <w:p w:rsidR="005305F8" w:rsidRPr="00523138" w:rsidRDefault="005305F8" w:rsidP="00523138">
      <w:pPr>
        <w:rPr>
          <w:b/>
          <w:sz w:val="32"/>
          <w:szCs w:val="32"/>
        </w:rPr>
      </w:pPr>
    </w:p>
    <w:p w:rsidR="00523138" w:rsidRPr="00523138" w:rsidRDefault="00523138" w:rsidP="00523138">
      <w:pPr>
        <w:rPr>
          <w:b/>
          <w:sz w:val="32"/>
          <w:szCs w:val="32"/>
        </w:rPr>
      </w:pPr>
      <w:r w:rsidRPr="00523138">
        <w:rPr>
          <w:b/>
          <w:sz w:val="32"/>
          <w:szCs w:val="32"/>
        </w:rPr>
        <w:t xml:space="preserve">Analysenverfahren: Titration im Halbmikro-Maßstab </w:t>
      </w:r>
    </w:p>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DC223E" w:rsidRDefault="00DC223E" w:rsidP="00A5018D"/>
    <w:p w:rsidR="005305F8" w:rsidRDefault="005305F8" w:rsidP="00A5018D"/>
    <w:p w:rsidR="00DC223E" w:rsidRDefault="00DC223E" w:rsidP="00A5018D"/>
    <w:p w:rsidR="00DC223E" w:rsidRDefault="00DC223E" w:rsidP="00A5018D"/>
    <w:p w:rsidR="00A5018D" w:rsidRDefault="00A5018D" w:rsidP="00A5018D">
      <w:pPr>
        <w:rPr>
          <w:b/>
          <w:sz w:val="36"/>
          <w:szCs w:val="36"/>
        </w:rPr>
      </w:pPr>
      <w:r>
        <w:rPr>
          <w:b/>
          <w:sz w:val="36"/>
          <w:szCs w:val="36"/>
        </w:rPr>
        <w:lastRenderedPageBreak/>
        <w:t>Tüpfelanalytik</w:t>
      </w:r>
      <w:r w:rsidR="005305F8">
        <w:rPr>
          <w:b/>
          <w:sz w:val="36"/>
          <w:szCs w:val="36"/>
        </w:rPr>
        <w:t xml:space="preserve">, </w:t>
      </w:r>
    </w:p>
    <w:p w:rsidR="005305F8" w:rsidRDefault="005305F8" w:rsidP="00A5018D">
      <w:pPr>
        <w:rPr>
          <w:b/>
          <w:sz w:val="36"/>
          <w:szCs w:val="36"/>
        </w:rPr>
      </w:pPr>
      <w:r>
        <w:rPr>
          <w:b/>
          <w:sz w:val="36"/>
          <w:szCs w:val="36"/>
        </w:rPr>
        <w:t>eine Möglichkeit zum qualitativen Nachweis von Stoffen</w:t>
      </w:r>
    </w:p>
    <w:p w:rsidR="00A5018D" w:rsidRDefault="00A5018D" w:rsidP="00A5018D">
      <w:pPr>
        <w:rPr>
          <w:i/>
          <w:sz w:val="36"/>
          <w:szCs w:val="36"/>
        </w:rPr>
      </w:pPr>
    </w:p>
    <w:p w:rsidR="00A5018D" w:rsidRDefault="00A5018D" w:rsidP="00A5018D">
      <w:pPr>
        <w:rPr>
          <w:b/>
          <w:bCs/>
          <w:sz w:val="36"/>
          <w:szCs w:val="36"/>
        </w:rPr>
      </w:pPr>
      <w:r>
        <w:rPr>
          <w:b/>
          <w:bCs/>
          <w:sz w:val="36"/>
          <w:szCs w:val="36"/>
        </w:rPr>
        <w:t>Vorteile:</w:t>
      </w:r>
    </w:p>
    <w:p w:rsidR="00A5018D" w:rsidRDefault="00A5018D" w:rsidP="00A5018D">
      <w:pPr>
        <w:rPr>
          <w:b/>
          <w:bCs/>
          <w:sz w:val="36"/>
          <w:szCs w:val="36"/>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 xml:space="preserve">möglich: Farbreaktionen, </w:t>
      </w:r>
      <w:r w:rsidR="00BF6A48">
        <w:rPr>
          <w:b/>
          <w:sz w:val="32"/>
          <w:szCs w:val="32"/>
        </w:rPr>
        <w:t>Niederschläge (Bildung, Auflösung)</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geringster Chemikalienverbrauch</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Minimierung des Gefährdungspotentials</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 xml:space="preserve">Erziehung zum sparsamen Umgang mit Chemikalien </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geringer Zeitbedarf</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Laborausstattung und Abzug in der Regel nicht erforderlich</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ideal für Schülerübungen, pflegeleicht</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Erziehung zum exakten Arbeiten</w:t>
      </w:r>
    </w:p>
    <w:p w:rsidR="00A5018D" w:rsidRDefault="00A5018D" w:rsidP="00A5018D">
      <w:pPr>
        <w:rPr>
          <w:b/>
          <w:sz w:val="32"/>
          <w:szCs w:val="32"/>
        </w:rPr>
      </w:pPr>
    </w:p>
    <w:p w:rsidR="00A5018D" w:rsidRDefault="005305F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geringe Anschaffungskosten</w:t>
      </w:r>
    </w:p>
    <w:p w:rsidR="00BF6A48" w:rsidRDefault="00BF6A48" w:rsidP="00A5018D">
      <w:pPr>
        <w:rPr>
          <w:b/>
          <w:sz w:val="32"/>
          <w:szCs w:val="32"/>
        </w:rPr>
      </w:pPr>
    </w:p>
    <w:p w:rsidR="00BF6A48" w:rsidRDefault="00BF6A48" w:rsidP="00BF6A48">
      <w:pPr>
        <w:rPr>
          <w:b/>
          <w:sz w:val="32"/>
          <w:szCs w:val="32"/>
        </w:rPr>
      </w:pPr>
      <w:r w:rsidRPr="00DC223E">
        <w:rPr>
          <w:b/>
          <w:sz w:val="40"/>
          <w:szCs w:val="40"/>
        </w:rPr>
        <w:sym w:font="Symbol" w:char="00B7"/>
      </w:r>
      <w:r w:rsidRPr="00DC223E">
        <w:rPr>
          <w:b/>
          <w:sz w:val="40"/>
          <w:szCs w:val="40"/>
        </w:rPr>
        <w:t xml:space="preserve"> </w:t>
      </w:r>
      <w:r>
        <w:rPr>
          <w:b/>
          <w:sz w:val="32"/>
          <w:szCs w:val="32"/>
        </w:rPr>
        <w:t>Möglichkeit zum kreativen Arbeiten</w:t>
      </w: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BF6A48" w:rsidRDefault="00BF6A48" w:rsidP="00A5018D">
      <w:pPr>
        <w:rPr>
          <w:b/>
          <w:sz w:val="32"/>
          <w:szCs w:val="32"/>
        </w:rPr>
      </w:pPr>
    </w:p>
    <w:p w:rsidR="00A5018D" w:rsidRDefault="00A5018D" w:rsidP="00A5018D"/>
    <w:p w:rsidR="00A5018D" w:rsidRDefault="00A5018D" w:rsidP="00A5018D">
      <w:pPr>
        <w:rPr>
          <w:b/>
          <w:bCs/>
          <w:sz w:val="36"/>
          <w:szCs w:val="36"/>
        </w:rPr>
      </w:pPr>
      <w:r>
        <w:rPr>
          <w:b/>
          <w:bCs/>
          <w:sz w:val="36"/>
          <w:szCs w:val="36"/>
        </w:rPr>
        <w:lastRenderedPageBreak/>
        <w:t>Nachteile:</w:t>
      </w:r>
    </w:p>
    <w:p w:rsidR="00A5018D" w:rsidRDefault="00A5018D" w:rsidP="00A5018D">
      <w:pPr>
        <w:rPr>
          <w:b/>
          <w:bCs/>
          <w:sz w:val="36"/>
          <w:szCs w:val="36"/>
        </w:rPr>
      </w:pPr>
    </w:p>
    <w:p w:rsidR="00A5018D" w:rsidRDefault="00BF6A48" w:rsidP="00A5018D">
      <w:pPr>
        <w:rPr>
          <w:b/>
          <w:sz w:val="32"/>
          <w:szCs w:val="32"/>
        </w:rPr>
      </w:pPr>
      <w:r w:rsidRPr="00DC223E">
        <w:rPr>
          <w:b/>
          <w:sz w:val="40"/>
          <w:szCs w:val="40"/>
        </w:rPr>
        <w:sym w:font="Symbol" w:char="00B7"/>
      </w:r>
      <w:r w:rsidRPr="00DC223E">
        <w:rPr>
          <w:b/>
          <w:sz w:val="40"/>
          <w:szCs w:val="40"/>
        </w:rPr>
        <w:t xml:space="preserve"> </w:t>
      </w:r>
      <w:r>
        <w:rPr>
          <w:b/>
          <w:sz w:val="32"/>
          <w:szCs w:val="32"/>
        </w:rPr>
        <w:t xml:space="preserve">schwache </w:t>
      </w:r>
      <w:r w:rsidR="00A5018D">
        <w:rPr>
          <w:b/>
          <w:sz w:val="32"/>
          <w:szCs w:val="32"/>
        </w:rPr>
        <w:t>Gasentwicklungen teilweise schwer erkennbar</w:t>
      </w:r>
    </w:p>
    <w:p w:rsidR="00A5018D" w:rsidRDefault="00A5018D" w:rsidP="00A5018D">
      <w:pPr>
        <w:rPr>
          <w:b/>
          <w:sz w:val="32"/>
          <w:szCs w:val="32"/>
        </w:rPr>
      </w:pPr>
    </w:p>
    <w:p w:rsidR="00BF6A48" w:rsidRDefault="00BF6A4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 xml:space="preserve">Reaktionen </w:t>
      </w:r>
      <w:r>
        <w:rPr>
          <w:b/>
          <w:sz w:val="32"/>
          <w:szCs w:val="32"/>
        </w:rPr>
        <w:t xml:space="preserve">in der Regel </w:t>
      </w:r>
      <w:r w:rsidR="00A5018D">
        <w:rPr>
          <w:b/>
          <w:sz w:val="32"/>
          <w:szCs w:val="32"/>
        </w:rPr>
        <w:t xml:space="preserve">nur bei Raumtemperatur auf </w:t>
      </w:r>
    </w:p>
    <w:p w:rsidR="00A5018D" w:rsidRDefault="00BF6A48" w:rsidP="00A5018D">
      <w:pPr>
        <w:rPr>
          <w:b/>
          <w:sz w:val="32"/>
          <w:szCs w:val="32"/>
        </w:rPr>
      </w:pPr>
      <w:r>
        <w:rPr>
          <w:b/>
          <w:sz w:val="32"/>
          <w:szCs w:val="32"/>
        </w:rPr>
        <w:t xml:space="preserve">    </w:t>
      </w:r>
      <w:r w:rsidR="00A5018D">
        <w:rPr>
          <w:b/>
          <w:sz w:val="32"/>
          <w:szCs w:val="32"/>
        </w:rPr>
        <w:t>der Tüpfelplatte</w:t>
      </w:r>
      <w:r>
        <w:rPr>
          <w:b/>
          <w:sz w:val="32"/>
          <w:szCs w:val="32"/>
        </w:rPr>
        <w:t xml:space="preserve"> bzw. Tüpfelraster</w:t>
      </w:r>
      <w:r w:rsidR="00A5018D">
        <w:rPr>
          <w:b/>
          <w:sz w:val="32"/>
          <w:szCs w:val="32"/>
        </w:rPr>
        <w:t xml:space="preserve"> möglich</w:t>
      </w:r>
    </w:p>
    <w:p w:rsidR="00A5018D" w:rsidRDefault="00A5018D" w:rsidP="00A5018D">
      <w:pPr>
        <w:rPr>
          <w:b/>
          <w:sz w:val="32"/>
          <w:szCs w:val="32"/>
        </w:rPr>
      </w:pPr>
    </w:p>
    <w:p w:rsidR="00BF6A48" w:rsidRDefault="00BF6A4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 xml:space="preserve">Beständigkeitsprobleme </w:t>
      </w:r>
      <w:r>
        <w:rPr>
          <w:b/>
          <w:sz w:val="32"/>
          <w:szCs w:val="32"/>
        </w:rPr>
        <w:t xml:space="preserve">möglich, vor allem stark färbenden  </w:t>
      </w:r>
    </w:p>
    <w:p w:rsidR="00A5018D" w:rsidRDefault="00BF6A48" w:rsidP="00A5018D">
      <w:pPr>
        <w:rPr>
          <w:b/>
          <w:sz w:val="32"/>
          <w:szCs w:val="32"/>
        </w:rPr>
      </w:pPr>
      <w:r>
        <w:rPr>
          <w:b/>
          <w:sz w:val="32"/>
          <w:szCs w:val="32"/>
        </w:rPr>
        <w:t xml:space="preserve">    Reagenzien </w:t>
      </w:r>
      <w:r w:rsidR="00A5018D">
        <w:rPr>
          <w:b/>
          <w:sz w:val="32"/>
          <w:szCs w:val="32"/>
        </w:rPr>
        <w:t xml:space="preserve">bei </w:t>
      </w:r>
      <w:r>
        <w:rPr>
          <w:b/>
          <w:sz w:val="32"/>
          <w:szCs w:val="32"/>
        </w:rPr>
        <w:t>Tüpfelraster</w:t>
      </w:r>
      <w:r w:rsidR="00A5018D">
        <w:rPr>
          <w:b/>
          <w:sz w:val="32"/>
          <w:szCs w:val="32"/>
        </w:rPr>
        <w:t xml:space="preserve"> und org</w:t>
      </w:r>
      <w:r>
        <w:rPr>
          <w:b/>
          <w:sz w:val="32"/>
          <w:szCs w:val="32"/>
        </w:rPr>
        <w:t>anischen</w:t>
      </w:r>
      <w:r w:rsidR="00A5018D">
        <w:rPr>
          <w:b/>
          <w:sz w:val="32"/>
          <w:szCs w:val="32"/>
        </w:rPr>
        <w:t xml:space="preserve"> Lösungsmitteln</w:t>
      </w:r>
    </w:p>
    <w:p w:rsidR="00A5018D" w:rsidRDefault="00A5018D" w:rsidP="00A5018D">
      <w:pPr>
        <w:rPr>
          <w:b/>
          <w:sz w:val="32"/>
          <w:szCs w:val="32"/>
        </w:rPr>
      </w:pPr>
    </w:p>
    <w:p w:rsidR="00A5018D" w:rsidRDefault="00BF6A4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Einarbeitung notwendig</w:t>
      </w:r>
    </w:p>
    <w:p w:rsidR="00A5018D" w:rsidRDefault="00A5018D" w:rsidP="00A5018D">
      <w:pPr>
        <w:rPr>
          <w:b/>
          <w:sz w:val="32"/>
          <w:szCs w:val="32"/>
        </w:rPr>
      </w:pPr>
    </w:p>
    <w:p w:rsidR="00A5018D" w:rsidRDefault="00BF6A48" w:rsidP="00A5018D">
      <w:pPr>
        <w:rPr>
          <w:b/>
          <w:sz w:val="32"/>
          <w:szCs w:val="32"/>
        </w:rPr>
      </w:pPr>
      <w:r w:rsidRPr="00DC223E">
        <w:rPr>
          <w:b/>
          <w:sz w:val="40"/>
          <w:szCs w:val="40"/>
        </w:rPr>
        <w:sym w:font="Symbol" w:char="00B7"/>
      </w:r>
      <w:r w:rsidRPr="00DC223E">
        <w:rPr>
          <w:b/>
          <w:sz w:val="40"/>
          <w:szCs w:val="40"/>
        </w:rPr>
        <w:t xml:space="preserve"> </w:t>
      </w:r>
      <w:r w:rsidR="00A5018D">
        <w:rPr>
          <w:b/>
          <w:sz w:val="32"/>
          <w:szCs w:val="32"/>
        </w:rPr>
        <w:t>zweckmäßig nur für schnell ablaufende Reaktionen</w:t>
      </w:r>
    </w:p>
    <w:p w:rsidR="00A5018D" w:rsidRDefault="00A5018D" w:rsidP="00A5018D"/>
    <w:p w:rsidR="00A5018D" w:rsidRDefault="00A5018D" w:rsidP="00A5018D"/>
    <w:p w:rsidR="00A5018D" w:rsidRDefault="00A5018D"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BF6A48" w:rsidRDefault="00BF6A48" w:rsidP="00A5018D"/>
    <w:p w:rsidR="006459EB" w:rsidRDefault="006459EB" w:rsidP="00A5018D"/>
    <w:p w:rsidR="00BF6A48" w:rsidRDefault="00BF6A48" w:rsidP="00A5018D"/>
    <w:p w:rsidR="00BF6A48" w:rsidRDefault="00BF6A48" w:rsidP="00A5018D"/>
    <w:p w:rsidR="006459EB" w:rsidRDefault="006459EB" w:rsidP="006459EB">
      <w:pPr>
        <w:rPr>
          <w:b/>
          <w:sz w:val="36"/>
          <w:szCs w:val="36"/>
        </w:rPr>
      </w:pPr>
      <w:r>
        <w:rPr>
          <w:b/>
          <w:sz w:val="36"/>
          <w:szCs w:val="36"/>
        </w:rPr>
        <w:lastRenderedPageBreak/>
        <w:t xml:space="preserve">Titrationen im Halbmikro-Maßstab, </w:t>
      </w:r>
    </w:p>
    <w:p w:rsidR="006459EB" w:rsidRDefault="006459EB" w:rsidP="006459EB">
      <w:pPr>
        <w:rPr>
          <w:b/>
          <w:sz w:val="36"/>
          <w:szCs w:val="36"/>
        </w:rPr>
      </w:pPr>
      <w:r>
        <w:rPr>
          <w:b/>
          <w:sz w:val="36"/>
          <w:szCs w:val="36"/>
        </w:rPr>
        <w:t>Möglichkeit zur quantitativen Bestimmung von Stoffen</w:t>
      </w:r>
    </w:p>
    <w:p w:rsidR="00BF6A48" w:rsidRDefault="00BF6A48" w:rsidP="00A5018D"/>
    <w:p w:rsidR="006459EB" w:rsidRPr="00206E58" w:rsidRDefault="006459EB" w:rsidP="006459EB">
      <w:pPr>
        <w:rPr>
          <w:b/>
          <w:i/>
          <w:sz w:val="32"/>
          <w:szCs w:val="32"/>
        </w:rPr>
      </w:pPr>
      <w:r w:rsidRPr="00206E58">
        <w:rPr>
          <w:b/>
          <w:i/>
          <w:sz w:val="32"/>
          <w:szCs w:val="32"/>
        </w:rPr>
        <w:t>Ersatz:</w:t>
      </w:r>
    </w:p>
    <w:p w:rsidR="006459EB" w:rsidRPr="00206E58" w:rsidRDefault="006459EB" w:rsidP="006459EB">
      <w:pPr>
        <w:rPr>
          <w:b/>
          <w:i/>
          <w:sz w:val="32"/>
          <w:szCs w:val="32"/>
        </w:rPr>
      </w:pPr>
      <w:r w:rsidRPr="00206E58">
        <w:rPr>
          <w:b/>
          <w:i/>
          <w:sz w:val="32"/>
          <w:szCs w:val="32"/>
        </w:rPr>
        <w:t xml:space="preserve">Glasbürette 25 oder 50 ml)  durch  1 ml Spritze (0,01 ml Teilung) </w:t>
      </w:r>
    </w:p>
    <w:p w:rsidR="006459EB" w:rsidRDefault="006459EB" w:rsidP="006459EB">
      <w:pPr>
        <w:rPr>
          <w:sz w:val="18"/>
          <w:szCs w:val="18"/>
        </w:rPr>
      </w:pPr>
    </w:p>
    <w:p w:rsidR="006459EB" w:rsidRPr="006459EB" w:rsidRDefault="006459EB" w:rsidP="006459EB">
      <w:pPr>
        <w:pStyle w:val="KeinLeerraum"/>
        <w:rPr>
          <w:rFonts w:ascii="Times New Roman" w:hAnsi="Times New Roman" w:cs="Times New Roman"/>
          <w:b/>
          <w:sz w:val="36"/>
          <w:szCs w:val="36"/>
        </w:rPr>
      </w:pPr>
      <w:r w:rsidRPr="006459EB">
        <w:rPr>
          <w:rFonts w:ascii="Times New Roman" w:hAnsi="Times New Roman" w:cs="Times New Roman"/>
          <w:b/>
          <w:sz w:val="36"/>
          <w:szCs w:val="36"/>
        </w:rPr>
        <w:t xml:space="preserve">Vorteile:   </w:t>
      </w:r>
    </w:p>
    <w:p w:rsidR="006459EB"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Einsparung von Zeit und Material, dadurch geringere Kosten</w:t>
      </w:r>
    </w:p>
    <w:p w:rsidR="006459EB" w:rsidRPr="006459EB" w:rsidRDefault="006459EB" w:rsidP="006459EB">
      <w:pPr>
        <w:pStyle w:val="KeinLeerraum"/>
        <w:rPr>
          <w:rFonts w:ascii="Times New Roman" w:hAnsi="Times New Roman" w:cs="Times New Roman"/>
          <w:b/>
          <w:sz w:val="32"/>
          <w:szCs w:val="32"/>
        </w:rPr>
      </w:pPr>
    </w:p>
    <w:p w:rsidR="00206E58"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 xml:space="preserve">keine undichten Büretten-Hähne als Ursachen von fehlerhaften </w:t>
      </w:r>
      <w:r>
        <w:rPr>
          <w:rFonts w:ascii="Times New Roman" w:hAnsi="Times New Roman" w:cs="Times New Roman"/>
          <w:b/>
          <w:sz w:val="32"/>
          <w:szCs w:val="32"/>
        </w:rPr>
        <w:t xml:space="preserve"> </w:t>
      </w:r>
    </w:p>
    <w:p w:rsidR="006459EB" w:rsidRDefault="00206E58" w:rsidP="006459EB">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459EB" w:rsidRPr="006459EB">
        <w:rPr>
          <w:rFonts w:ascii="Times New Roman" w:hAnsi="Times New Roman" w:cs="Times New Roman"/>
          <w:b/>
          <w:sz w:val="32"/>
          <w:szCs w:val="32"/>
        </w:rPr>
        <w:t>Messwerten</w:t>
      </w:r>
    </w:p>
    <w:p w:rsidR="006459EB" w:rsidRPr="006459EB" w:rsidRDefault="006459EB" w:rsidP="006459EB">
      <w:pPr>
        <w:pStyle w:val="KeinLeerraum"/>
        <w:rPr>
          <w:rFonts w:ascii="Times New Roman" w:hAnsi="Times New Roman" w:cs="Times New Roman"/>
          <w:b/>
          <w:sz w:val="32"/>
          <w:szCs w:val="32"/>
        </w:rPr>
      </w:pPr>
    </w:p>
    <w:p w:rsidR="00206E58"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 xml:space="preserve">keine festgefressenen Büretten-Hähne als Ursachen von </w:t>
      </w:r>
      <w:r>
        <w:rPr>
          <w:rFonts w:ascii="Times New Roman" w:hAnsi="Times New Roman" w:cs="Times New Roman"/>
          <w:b/>
          <w:sz w:val="32"/>
          <w:szCs w:val="32"/>
        </w:rPr>
        <w:t xml:space="preserve">   </w:t>
      </w:r>
    </w:p>
    <w:p w:rsidR="006459EB" w:rsidRDefault="00206E58" w:rsidP="006459EB">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459EB" w:rsidRPr="006459EB">
        <w:rPr>
          <w:rFonts w:ascii="Times New Roman" w:hAnsi="Times New Roman" w:cs="Times New Roman"/>
          <w:b/>
          <w:sz w:val="32"/>
          <w:szCs w:val="32"/>
        </w:rPr>
        <w:t>Schnittverletzungen</w:t>
      </w:r>
    </w:p>
    <w:p w:rsidR="006459EB" w:rsidRPr="006459EB" w:rsidRDefault="006459EB" w:rsidP="006459EB">
      <w:pPr>
        <w:pStyle w:val="KeinLeerraum"/>
        <w:rPr>
          <w:rFonts w:ascii="Times New Roman" w:hAnsi="Times New Roman" w:cs="Times New Roman"/>
          <w:b/>
          <w:sz w:val="32"/>
          <w:szCs w:val="32"/>
        </w:rPr>
      </w:pPr>
    </w:p>
    <w:p w:rsidR="006459EB"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geringeres Gefahrenpotenzial</w:t>
      </w:r>
    </w:p>
    <w:p w:rsidR="006459EB" w:rsidRPr="006459EB" w:rsidRDefault="006459EB" w:rsidP="006459EB">
      <w:pPr>
        <w:pStyle w:val="KeinLeerraum"/>
        <w:rPr>
          <w:rFonts w:ascii="Times New Roman" w:hAnsi="Times New Roman" w:cs="Times New Roman"/>
          <w:b/>
          <w:sz w:val="32"/>
          <w:szCs w:val="32"/>
        </w:rPr>
      </w:pPr>
    </w:p>
    <w:p w:rsidR="006459EB"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sichere Ergebnisse auch nach kurzer Einarbeitung</w:t>
      </w:r>
    </w:p>
    <w:p w:rsidR="006459EB" w:rsidRPr="006459EB" w:rsidRDefault="006459EB" w:rsidP="006459EB">
      <w:pPr>
        <w:pStyle w:val="KeinLeerraum"/>
        <w:rPr>
          <w:rFonts w:ascii="Times New Roman" w:hAnsi="Times New Roman" w:cs="Times New Roman"/>
          <w:b/>
          <w:sz w:val="32"/>
          <w:szCs w:val="32"/>
        </w:rPr>
      </w:pPr>
    </w:p>
    <w:p w:rsidR="006459EB"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gute Übereinstimmung mit Ergebnissen aus der Makrotitration</w:t>
      </w:r>
    </w:p>
    <w:p w:rsidR="006459EB" w:rsidRPr="006459EB" w:rsidRDefault="006459EB" w:rsidP="006459EB">
      <w:pPr>
        <w:pStyle w:val="KeinLeerraum"/>
        <w:rPr>
          <w:rFonts w:ascii="Times New Roman" w:hAnsi="Times New Roman" w:cs="Times New Roman"/>
          <w:b/>
          <w:sz w:val="32"/>
          <w:szCs w:val="32"/>
        </w:rPr>
      </w:pPr>
    </w:p>
    <w:p w:rsidR="00206E58"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 xml:space="preserve">in der praktischen Analytik </w:t>
      </w:r>
      <w:r>
        <w:rPr>
          <w:rFonts w:ascii="Times New Roman" w:hAnsi="Times New Roman" w:cs="Times New Roman"/>
          <w:b/>
          <w:sz w:val="32"/>
          <w:szCs w:val="32"/>
        </w:rPr>
        <w:t xml:space="preserve">seit Jahren </w:t>
      </w:r>
      <w:r w:rsidR="006459EB" w:rsidRPr="006459EB">
        <w:rPr>
          <w:rFonts w:ascii="Times New Roman" w:hAnsi="Times New Roman" w:cs="Times New Roman"/>
          <w:b/>
          <w:sz w:val="32"/>
          <w:szCs w:val="32"/>
        </w:rPr>
        <w:t xml:space="preserve">bewährt, für spezielle </w:t>
      </w:r>
      <w:r>
        <w:rPr>
          <w:rFonts w:ascii="Times New Roman" w:hAnsi="Times New Roman" w:cs="Times New Roman"/>
          <w:b/>
          <w:sz w:val="32"/>
          <w:szCs w:val="32"/>
        </w:rPr>
        <w:t xml:space="preserve"> </w:t>
      </w:r>
    </w:p>
    <w:p w:rsidR="006459EB" w:rsidRPr="006459EB" w:rsidRDefault="00206E58" w:rsidP="006459EB">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459EB" w:rsidRPr="006459EB">
        <w:rPr>
          <w:rFonts w:ascii="Times New Roman" w:hAnsi="Times New Roman" w:cs="Times New Roman"/>
          <w:b/>
          <w:sz w:val="32"/>
          <w:szCs w:val="32"/>
        </w:rPr>
        <w:t>Fragestellungen Test-Kits im Handel</w:t>
      </w:r>
    </w:p>
    <w:p w:rsidR="006459EB" w:rsidRDefault="006459EB" w:rsidP="006459EB">
      <w:pPr>
        <w:pStyle w:val="KeinLeerraum"/>
        <w:rPr>
          <w:rFonts w:ascii="Times New Roman" w:hAnsi="Times New Roman" w:cs="Times New Roman"/>
          <w:sz w:val="18"/>
          <w:szCs w:val="18"/>
        </w:rPr>
      </w:pPr>
    </w:p>
    <w:p w:rsidR="006459EB" w:rsidRPr="006459EB" w:rsidRDefault="006459EB" w:rsidP="006459EB">
      <w:pPr>
        <w:pStyle w:val="KeinLeerraum"/>
        <w:rPr>
          <w:rFonts w:ascii="Times New Roman" w:hAnsi="Times New Roman" w:cs="Times New Roman"/>
          <w:b/>
          <w:sz w:val="36"/>
          <w:szCs w:val="36"/>
        </w:rPr>
      </w:pPr>
      <w:r w:rsidRPr="006459EB">
        <w:rPr>
          <w:rFonts w:ascii="Times New Roman" w:hAnsi="Times New Roman" w:cs="Times New Roman"/>
          <w:b/>
          <w:sz w:val="36"/>
          <w:szCs w:val="36"/>
        </w:rPr>
        <w:t xml:space="preserve">Nachteile: </w:t>
      </w:r>
    </w:p>
    <w:p w:rsidR="00206E58"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 xml:space="preserve">geringere Haltbarkeit, da sich Skalen bei längerer Benutzung </w:t>
      </w:r>
      <w:r>
        <w:rPr>
          <w:rFonts w:ascii="Times New Roman" w:hAnsi="Times New Roman" w:cs="Times New Roman"/>
          <w:b/>
          <w:sz w:val="32"/>
          <w:szCs w:val="32"/>
        </w:rPr>
        <w:t xml:space="preserve"> </w:t>
      </w:r>
    </w:p>
    <w:p w:rsidR="006459EB" w:rsidRDefault="00206E58" w:rsidP="006459EB">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459EB" w:rsidRPr="006459EB">
        <w:rPr>
          <w:rFonts w:ascii="Times New Roman" w:hAnsi="Times New Roman" w:cs="Times New Roman"/>
          <w:b/>
          <w:sz w:val="32"/>
          <w:szCs w:val="32"/>
        </w:rPr>
        <w:t>abgreifen,  Spritze ist ja nur für Einmal</w:t>
      </w:r>
      <w:r w:rsidR="003C443F">
        <w:rPr>
          <w:rFonts w:ascii="Times New Roman" w:hAnsi="Times New Roman" w:cs="Times New Roman"/>
          <w:b/>
          <w:sz w:val="32"/>
          <w:szCs w:val="32"/>
        </w:rPr>
        <w:t>-A</w:t>
      </w:r>
      <w:r w:rsidR="006459EB" w:rsidRPr="006459EB">
        <w:rPr>
          <w:rFonts w:ascii="Times New Roman" w:hAnsi="Times New Roman" w:cs="Times New Roman"/>
          <w:b/>
          <w:sz w:val="32"/>
          <w:szCs w:val="32"/>
        </w:rPr>
        <w:t>nwendung konzipiert</w:t>
      </w:r>
    </w:p>
    <w:p w:rsidR="006459EB" w:rsidRPr="006459EB" w:rsidRDefault="006459EB" w:rsidP="006459EB">
      <w:pPr>
        <w:pStyle w:val="KeinLeerraum"/>
        <w:rPr>
          <w:rFonts w:ascii="Times New Roman" w:hAnsi="Times New Roman" w:cs="Times New Roman"/>
          <w:b/>
          <w:sz w:val="32"/>
          <w:szCs w:val="32"/>
        </w:rPr>
      </w:pPr>
    </w:p>
    <w:p w:rsidR="00206E58"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 xml:space="preserve">Ablesung schwieriger, vor allem bei stark gefärbten </w:t>
      </w:r>
      <w:r>
        <w:rPr>
          <w:rFonts w:ascii="Times New Roman" w:hAnsi="Times New Roman" w:cs="Times New Roman"/>
          <w:b/>
          <w:sz w:val="32"/>
          <w:szCs w:val="32"/>
        </w:rPr>
        <w:t xml:space="preserve"> </w:t>
      </w:r>
    </w:p>
    <w:p w:rsidR="006459EB" w:rsidRDefault="00206E58" w:rsidP="006459EB">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459EB" w:rsidRPr="006459EB">
        <w:rPr>
          <w:rFonts w:ascii="Times New Roman" w:hAnsi="Times New Roman" w:cs="Times New Roman"/>
          <w:b/>
          <w:sz w:val="32"/>
          <w:szCs w:val="32"/>
        </w:rPr>
        <w:t xml:space="preserve">Maßlösungen wie Iod </w:t>
      </w:r>
      <w:r>
        <w:rPr>
          <w:rFonts w:ascii="Times New Roman" w:hAnsi="Times New Roman" w:cs="Times New Roman"/>
          <w:b/>
          <w:sz w:val="32"/>
          <w:szCs w:val="32"/>
        </w:rPr>
        <w:t>– oder Kaliumpermanganat-Lösung</w:t>
      </w:r>
    </w:p>
    <w:p w:rsidR="006459EB" w:rsidRPr="006459EB" w:rsidRDefault="006459EB" w:rsidP="006459EB">
      <w:pPr>
        <w:pStyle w:val="KeinLeerraum"/>
        <w:rPr>
          <w:rFonts w:ascii="Times New Roman" w:hAnsi="Times New Roman" w:cs="Times New Roman"/>
          <w:b/>
          <w:sz w:val="32"/>
          <w:szCs w:val="32"/>
        </w:rPr>
      </w:pPr>
    </w:p>
    <w:p w:rsidR="00206E58" w:rsidRDefault="00206E58" w:rsidP="006459EB">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459EB" w:rsidRPr="006459EB">
        <w:rPr>
          <w:rFonts w:ascii="Times New Roman" w:hAnsi="Times New Roman" w:cs="Times New Roman"/>
          <w:b/>
          <w:sz w:val="32"/>
          <w:szCs w:val="32"/>
        </w:rPr>
        <w:t xml:space="preserve">luftblasenfreies Aufziehen und die Arbeitstechnik muss geübt </w:t>
      </w:r>
      <w:r>
        <w:rPr>
          <w:rFonts w:ascii="Times New Roman" w:hAnsi="Times New Roman" w:cs="Times New Roman"/>
          <w:b/>
          <w:sz w:val="32"/>
          <w:szCs w:val="32"/>
        </w:rPr>
        <w:t xml:space="preserve"> </w:t>
      </w:r>
    </w:p>
    <w:p w:rsidR="006459EB" w:rsidRPr="006459EB" w:rsidRDefault="00206E58" w:rsidP="006459EB">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459EB" w:rsidRPr="006459EB">
        <w:rPr>
          <w:rFonts w:ascii="Times New Roman" w:hAnsi="Times New Roman" w:cs="Times New Roman"/>
          <w:b/>
          <w:sz w:val="32"/>
          <w:szCs w:val="32"/>
        </w:rPr>
        <w:t>werden (30 min Training)</w:t>
      </w:r>
    </w:p>
    <w:p w:rsidR="00BF6A48" w:rsidRDefault="00BF6A48" w:rsidP="00A5018D"/>
    <w:p w:rsidR="00BF6A48" w:rsidRDefault="00BF6A48" w:rsidP="00A5018D"/>
    <w:p w:rsidR="00BF6A48" w:rsidRDefault="00BF6A48" w:rsidP="00A5018D"/>
    <w:p w:rsidR="00BF6A48" w:rsidRDefault="00BF6A48" w:rsidP="00A5018D"/>
    <w:p w:rsidR="00BF6A48" w:rsidRPr="00320D28" w:rsidRDefault="00206E58" w:rsidP="00A5018D">
      <w:pPr>
        <w:rPr>
          <w:b/>
          <w:sz w:val="40"/>
          <w:szCs w:val="40"/>
        </w:rPr>
      </w:pPr>
      <w:r w:rsidRPr="00320D28">
        <w:rPr>
          <w:b/>
          <w:sz w:val="40"/>
          <w:szCs w:val="40"/>
        </w:rPr>
        <w:lastRenderedPageBreak/>
        <w:t>3. Voraussetzungen</w:t>
      </w:r>
    </w:p>
    <w:p w:rsidR="00206E58" w:rsidRDefault="00206E58" w:rsidP="00A5018D">
      <w:pPr>
        <w:rPr>
          <w:b/>
          <w:sz w:val="36"/>
          <w:szCs w:val="36"/>
        </w:rPr>
      </w:pPr>
    </w:p>
    <w:p w:rsidR="00206E58" w:rsidRPr="00206E58" w:rsidRDefault="00206E58" w:rsidP="00A5018D">
      <w:pPr>
        <w:rPr>
          <w:b/>
          <w:sz w:val="36"/>
          <w:szCs w:val="36"/>
        </w:rPr>
      </w:pPr>
      <w:r>
        <w:rPr>
          <w:b/>
          <w:sz w:val="36"/>
          <w:szCs w:val="36"/>
        </w:rPr>
        <w:t>Tüpfelanalytik</w:t>
      </w:r>
    </w:p>
    <w:p w:rsidR="00206E58" w:rsidRDefault="00206E58" w:rsidP="00A5018D"/>
    <w:p w:rsidR="00206E58" w:rsidRPr="00206E58" w:rsidRDefault="00320D28" w:rsidP="00206E58">
      <w:pPr>
        <w:rPr>
          <w:b/>
          <w:bCs/>
          <w:sz w:val="32"/>
          <w:szCs w:val="32"/>
        </w:rPr>
      </w:pPr>
      <w:r w:rsidRPr="00DC223E">
        <w:rPr>
          <w:b/>
          <w:sz w:val="40"/>
          <w:szCs w:val="40"/>
        </w:rPr>
        <w:sym w:font="Symbol" w:char="00B7"/>
      </w:r>
      <w:r w:rsidRPr="00DC223E">
        <w:rPr>
          <w:b/>
          <w:sz w:val="40"/>
          <w:szCs w:val="40"/>
        </w:rPr>
        <w:t xml:space="preserve"> </w:t>
      </w:r>
      <w:r w:rsidR="00206E58" w:rsidRPr="00206E58">
        <w:rPr>
          <w:b/>
          <w:bCs/>
          <w:sz w:val="32"/>
          <w:szCs w:val="32"/>
        </w:rPr>
        <w:t>Tüpfelplatten:</w:t>
      </w:r>
    </w:p>
    <w:p w:rsidR="00320D28" w:rsidRDefault="00206E58" w:rsidP="00320D28">
      <w:pPr>
        <w:rPr>
          <w:b/>
          <w:bCs/>
          <w:i/>
          <w:iCs/>
          <w:sz w:val="32"/>
          <w:szCs w:val="32"/>
        </w:rPr>
      </w:pPr>
      <w:r>
        <w:rPr>
          <w:b/>
          <w:bCs/>
          <w:i/>
          <w:iCs/>
          <w:sz w:val="32"/>
          <w:szCs w:val="32"/>
        </w:rPr>
        <w:t xml:space="preserve">Tüpfelraster: </w:t>
      </w:r>
    </w:p>
    <w:p w:rsidR="00B25856" w:rsidRDefault="00206E58" w:rsidP="00320D28">
      <w:pPr>
        <w:rPr>
          <w:b/>
          <w:sz w:val="32"/>
          <w:szCs w:val="32"/>
        </w:rPr>
      </w:pPr>
      <w:r>
        <w:rPr>
          <w:b/>
          <w:sz w:val="32"/>
          <w:szCs w:val="32"/>
        </w:rPr>
        <w:t xml:space="preserve">Google österreichische Chemieolympiade </w:t>
      </w:r>
    </w:p>
    <w:p w:rsidR="00B25856" w:rsidRDefault="00206E58" w:rsidP="00320D28">
      <w:pPr>
        <w:rPr>
          <w:b/>
          <w:sz w:val="32"/>
          <w:szCs w:val="32"/>
        </w:rPr>
      </w:pPr>
      <w:r>
        <w:rPr>
          <w:b/>
          <w:sz w:val="32"/>
          <w:szCs w:val="32"/>
        </w:rPr>
        <w:t xml:space="preserve">oder </w:t>
      </w:r>
      <w:proofErr w:type="spellStart"/>
      <w:r>
        <w:rPr>
          <w:b/>
          <w:sz w:val="32"/>
          <w:szCs w:val="32"/>
        </w:rPr>
        <w:t>www</w:t>
      </w:r>
      <w:proofErr w:type="spellEnd"/>
      <w:r>
        <w:rPr>
          <w:b/>
          <w:sz w:val="32"/>
          <w:szCs w:val="32"/>
        </w:rPr>
        <w:t>. chemieolympiade.info</w:t>
      </w:r>
      <w:r w:rsidR="00320D28">
        <w:rPr>
          <w:b/>
          <w:sz w:val="32"/>
          <w:szCs w:val="32"/>
        </w:rPr>
        <w:t xml:space="preserve">, </w:t>
      </w:r>
    </w:p>
    <w:p w:rsidR="00206E58" w:rsidRDefault="00206E58" w:rsidP="00320D28">
      <w:pPr>
        <w:rPr>
          <w:b/>
          <w:sz w:val="32"/>
          <w:szCs w:val="32"/>
        </w:rPr>
      </w:pPr>
      <w:r>
        <w:rPr>
          <w:b/>
          <w:sz w:val="32"/>
          <w:szCs w:val="32"/>
        </w:rPr>
        <w:t>herunterladen</w:t>
      </w:r>
      <w:r w:rsidR="00320D28">
        <w:rPr>
          <w:b/>
          <w:sz w:val="32"/>
          <w:szCs w:val="32"/>
        </w:rPr>
        <w:t xml:space="preserve">, </w:t>
      </w:r>
      <w:r>
        <w:rPr>
          <w:b/>
          <w:sz w:val="32"/>
          <w:szCs w:val="32"/>
        </w:rPr>
        <w:t>ausdrucken</w:t>
      </w:r>
      <w:r w:rsidR="00320D28">
        <w:rPr>
          <w:b/>
          <w:sz w:val="32"/>
          <w:szCs w:val="32"/>
        </w:rPr>
        <w:t xml:space="preserve">, </w:t>
      </w:r>
      <w:r>
        <w:rPr>
          <w:b/>
          <w:sz w:val="32"/>
          <w:szCs w:val="32"/>
        </w:rPr>
        <w:t xml:space="preserve">laminieren </w:t>
      </w:r>
    </w:p>
    <w:p w:rsidR="00206E58" w:rsidRDefault="00206E58" w:rsidP="00206E58">
      <w:pPr>
        <w:rPr>
          <w:b/>
          <w:bCs/>
          <w:sz w:val="32"/>
          <w:szCs w:val="32"/>
        </w:rPr>
      </w:pPr>
    </w:p>
    <w:p w:rsidR="00206E58" w:rsidRDefault="00206E58" w:rsidP="00320D28">
      <w:pPr>
        <w:rPr>
          <w:b/>
          <w:sz w:val="32"/>
          <w:szCs w:val="32"/>
        </w:rPr>
      </w:pPr>
      <w:r>
        <w:rPr>
          <w:b/>
          <w:bCs/>
          <w:i/>
          <w:iCs/>
          <w:sz w:val="32"/>
          <w:szCs w:val="32"/>
        </w:rPr>
        <w:t xml:space="preserve">• klassische </w:t>
      </w:r>
      <w:r w:rsidR="00320D28">
        <w:rPr>
          <w:b/>
          <w:bCs/>
          <w:i/>
          <w:iCs/>
          <w:sz w:val="32"/>
          <w:szCs w:val="32"/>
        </w:rPr>
        <w:t>T</w:t>
      </w:r>
      <w:r>
        <w:rPr>
          <w:b/>
          <w:bCs/>
          <w:i/>
          <w:iCs/>
          <w:sz w:val="32"/>
          <w:szCs w:val="32"/>
        </w:rPr>
        <w:t xml:space="preserve">üpfelplatte </w:t>
      </w:r>
      <w:r w:rsidR="00320D28">
        <w:rPr>
          <w:b/>
          <w:bCs/>
          <w:i/>
          <w:iCs/>
          <w:sz w:val="32"/>
          <w:szCs w:val="32"/>
        </w:rPr>
        <w:t xml:space="preserve">aus Glas </w:t>
      </w:r>
      <w:r>
        <w:rPr>
          <w:b/>
          <w:bCs/>
          <w:i/>
          <w:iCs/>
          <w:sz w:val="32"/>
          <w:szCs w:val="32"/>
        </w:rPr>
        <w:t xml:space="preserve">nach </w:t>
      </w:r>
      <w:proofErr w:type="spellStart"/>
      <w:r>
        <w:rPr>
          <w:b/>
          <w:bCs/>
          <w:i/>
          <w:iCs/>
          <w:sz w:val="32"/>
          <w:szCs w:val="32"/>
        </w:rPr>
        <w:t>Feigl</w:t>
      </w:r>
      <w:proofErr w:type="spellEnd"/>
      <w:r>
        <w:rPr>
          <w:b/>
          <w:bCs/>
          <w:i/>
          <w:iCs/>
          <w:sz w:val="32"/>
          <w:szCs w:val="32"/>
        </w:rPr>
        <w:t>:</w:t>
      </w:r>
    </w:p>
    <w:p w:rsidR="00206E58" w:rsidRDefault="00206E58" w:rsidP="00320D28">
      <w:pPr>
        <w:rPr>
          <w:b/>
          <w:sz w:val="32"/>
          <w:szCs w:val="32"/>
        </w:rPr>
      </w:pPr>
      <w:r>
        <w:rPr>
          <w:b/>
          <w:bCs/>
          <w:i/>
          <w:iCs/>
          <w:sz w:val="32"/>
          <w:szCs w:val="32"/>
        </w:rPr>
        <w:t xml:space="preserve">• </w:t>
      </w:r>
      <w:r w:rsidR="00320D28">
        <w:rPr>
          <w:b/>
          <w:bCs/>
          <w:i/>
          <w:iCs/>
          <w:sz w:val="32"/>
          <w:szCs w:val="32"/>
        </w:rPr>
        <w:t>T</w:t>
      </w:r>
      <w:r>
        <w:rPr>
          <w:b/>
          <w:bCs/>
          <w:i/>
          <w:iCs/>
          <w:sz w:val="32"/>
          <w:szCs w:val="32"/>
        </w:rPr>
        <w:t>üpfelplatte</w:t>
      </w:r>
      <w:r w:rsidR="00320D28">
        <w:rPr>
          <w:b/>
          <w:bCs/>
          <w:i/>
          <w:iCs/>
          <w:sz w:val="32"/>
          <w:szCs w:val="32"/>
        </w:rPr>
        <w:t xml:space="preserve"> aus Porzellan</w:t>
      </w:r>
      <w:r>
        <w:rPr>
          <w:b/>
          <w:bCs/>
          <w:i/>
          <w:iCs/>
          <w:sz w:val="32"/>
          <w:szCs w:val="32"/>
        </w:rPr>
        <w:t>:</w:t>
      </w:r>
    </w:p>
    <w:p w:rsidR="00206E58" w:rsidRDefault="00206E58" w:rsidP="00206E58">
      <w:pPr>
        <w:rPr>
          <w:b/>
          <w:bCs/>
          <w:i/>
          <w:iCs/>
          <w:sz w:val="32"/>
          <w:szCs w:val="32"/>
        </w:rPr>
      </w:pPr>
      <w:r>
        <w:rPr>
          <w:b/>
          <w:bCs/>
          <w:i/>
          <w:iCs/>
          <w:sz w:val="32"/>
          <w:szCs w:val="32"/>
        </w:rPr>
        <w:t xml:space="preserve">• </w:t>
      </w:r>
      <w:r w:rsidR="00320D28">
        <w:rPr>
          <w:b/>
          <w:bCs/>
          <w:i/>
          <w:iCs/>
          <w:sz w:val="32"/>
          <w:szCs w:val="32"/>
        </w:rPr>
        <w:t xml:space="preserve">Zellkulturplatten als Polystyrol </w:t>
      </w:r>
    </w:p>
    <w:p w:rsidR="00320D28" w:rsidRDefault="00320D28" w:rsidP="00206E58">
      <w:pPr>
        <w:rPr>
          <w:b/>
          <w:bCs/>
          <w:i/>
          <w:iCs/>
          <w:sz w:val="32"/>
          <w:szCs w:val="32"/>
        </w:rPr>
      </w:pPr>
    </w:p>
    <w:p w:rsidR="00320D28" w:rsidRPr="00655A66" w:rsidRDefault="00320D28" w:rsidP="00206E58">
      <w:pPr>
        <w:rPr>
          <w:b/>
          <w:bCs/>
          <w:iCs/>
          <w:sz w:val="32"/>
          <w:szCs w:val="32"/>
          <w:u w:val="single"/>
        </w:rPr>
      </w:pPr>
      <w:r w:rsidRPr="00655A66">
        <w:rPr>
          <w:b/>
          <w:bCs/>
          <w:iCs/>
          <w:sz w:val="32"/>
          <w:szCs w:val="32"/>
          <w:u w:val="single"/>
        </w:rPr>
        <w:t>D</w:t>
      </w:r>
      <w:r w:rsidR="00655A66" w:rsidRPr="00655A66">
        <w:rPr>
          <w:b/>
          <w:bCs/>
          <w:iCs/>
          <w:sz w:val="32"/>
          <w:szCs w:val="32"/>
          <w:u w:val="single"/>
        </w:rPr>
        <w:t>i</w:t>
      </w:r>
      <w:r w:rsidRPr="00655A66">
        <w:rPr>
          <w:b/>
          <w:bCs/>
          <w:iCs/>
          <w:sz w:val="32"/>
          <w:szCs w:val="32"/>
          <w:u w:val="single"/>
        </w:rPr>
        <w:t>e k</w:t>
      </w:r>
      <w:r w:rsidR="00655A66" w:rsidRPr="00655A66">
        <w:rPr>
          <w:b/>
          <w:bCs/>
          <w:iCs/>
          <w:sz w:val="32"/>
          <w:szCs w:val="32"/>
          <w:u w:val="single"/>
        </w:rPr>
        <w:t>l</w:t>
      </w:r>
      <w:r w:rsidRPr="00655A66">
        <w:rPr>
          <w:b/>
          <w:bCs/>
          <w:iCs/>
          <w:sz w:val="32"/>
          <w:szCs w:val="32"/>
          <w:u w:val="single"/>
        </w:rPr>
        <w:t>assischen Tüpfelplatten aus G</w:t>
      </w:r>
      <w:r w:rsidR="00655A66" w:rsidRPr="00655A66">
        <w:rPr>
          <w:b/>
          <w:bCs/>
          <w:iCs/>
          <w:sz w:val="32"/>
          <w:szCs w:val="32"/>
          <w:u w:val="single"/>
        </w:rPr>
        <w:t>l</w:t>
      </w:r>
      <w:r w:rsidRPr="00655A66">
        <w:rPr>
          <w:b/>
          <w:bCs/>
          <w:iCs/>
          <w:sz w:val="32"/>
          <w:szCs w:val="32"/>
          <w:u w:val="single"/>
        </w:rPr>
        <w:t>a</w:t>
      </w:r>
      <w:r w:rsidR="00655A66" w:rsidRPr="00655A66">
        <w:rPr>
          <w:b/>
          <w:bCs/>
          <w:iCs/>
          <w:sz w:val="32"/>
          <w:szCs w:val="32"/>
          <w:u w:val="single"/>
        </w:rPr>
        <w:t>s u</w:t>
      </w:r>
      <w:r w:rsidRPr="00655A66">
        <w:rPr>
          <w:b/>
          <w:bCs/>
          <w:iCs/>
          <w:sz w:val="32"/>
          <w:szCs w:val="32"/>
          <w:u w:val="single"/>
        </w:rPr>
        <w:t>nd Porzellan s</w:t>
      </w:r>
      <w:r w:rsidR="00655A66" w:rsidRPr="00655A66">
        <w:rPr>
          <w:b/>
          <w:bCs/>
          <w:iCs/>
          <w:sz w:val="32"/>
          <w:szCs w:val="32"/>
          <w:u w:val="single"/>
        </w:rPr>
        <w:t>i</w:t>
      </w:r>
      <w:r w:rsidRPr="00655A66">
        <w:rPr>
          <w:b/>
          <w:bCs/>
          <w:iCs/>
          <w:sz w:val="32"/>
          <w:szCs w:val="32"/>
          <w:u w:val="single"/>
        </w:rPr>
        <w:t>nd nicht unbedingt erforderlich</w:t>
      </w:r>
      <w:r w:rsidR="00655A66" w:rsidRPr="00655A66">
        <w:rPr>
          <w:b/>
          <w:bCs/>
          <w:iCs/>
          <w:sz w:val="32"/>
          <w:szCs w:val="32"/>
          <w:u w:val="single"/>
        </w:rPr>
        <w:t>!</w:t>
      </w:r>
    </w:p>
    <w:p w:rsidR="00655A66" w:rsidRPr="00655A66" w:rsidRDefault="00655A66" w:rsidP="00206E58">
      <w:pPr>
        <w:rPr>
          <w:b/>
          <w:bCs/>
          <w:iCs/>
          <w:sz w:val="32"/>
          <w:szCs w:val="32"/>
          <w:u w:val="single"/>
        </w:rPr>
      </w:pPr>
      <w:r w:rsidRPr="00655A66">
        <w:rPr>
          <w:b/>
          <w:bCs/>
          <w:iCs/>
          <w:sz w:val="32"/>
          <w:szCs w:val="32"/>
          <w:u w:val="single"/>
        </w:rPr>
        <w:t>Lediglich für die alternative Fehling-Reaktion sind Zellkulturplatten aus PS erforderlich!</w:t>
      </w:r>
    </w:p>
    <w:p w:rsidR="00206E58" w:rsidRDefault="00206E58" w:rsidP="00320D28">
      <w:pPr>
        <w:rPr>
          <w:b/>
          <w:sz w:val="32"/>
          <w:szCs w:val="32"/>
        </w:rPr>
      </w:pPr>
    </w:p>
    <w:p w:rsidR="00320D28" w:rsidRDefault="00320D28" w:rsidP="00320D28">
      <w:pPr>
        <w:rPr>
          <w:b/>
          <w:sz w:val="32"/>
          <w:szCs w:val="32"/>
        </w:rPr>
      </w:pPr>
      <w:r w:rsidRPr="00DC223E">
        <w:rPr>
          <w:b/>
          <w:sz w:val="40"/>
          <w:szCs w:val="40"/>
        </w:rPr>
        <w:sym w:font="Symbol" w:char="00B7"/>
      </w:r>
      <w:r w:rsidRPr="00DC223E">
        <w:rPr>
          <w:b/>
          <w:sz w:val="40"/>
          <w:szCs w:val="40"/>
        </w:rPr>
        <w:t xml:space="preserve"> </w:t>
      </w:r>
      <w:r>
        <w:rPr>
          <w:b/>
          <w:sz w:val="32"/>
          <w:szCs w:val="32"/>
        </w:rPr>
        <w:t>Tropfflaschen für Reagenzien</w:t>
      </w:r>
    </w:p>
    <w:p w:rsidR="00320D28" w:rsidRDefault="00320D28" w:rsidP="00320D28">
      <w:pPr>
        <w:rPr>
          <w:b/>
          <w:sz w:val="32"/>
          <w:szCs w:val="32"/>
        </w:rPr>
      </w:pPr>
    </w:p>
    <w:p w:rsidR="00320D28" w:rsidRDefault="00320D28" w:rsidP="00320D28">
      <w:pPr>
        <w:rPr>
          <w:b/>
          <w:sz w:val="32"/>
          <w:szCs w:val="32"/>
        </w:rPr>
      </w:pPr>
      <w:r w:rsidRPr="00DC223E">
        <w:rPr>
          <w:b/>
          <w:sz w:val="40"/>
          <w:szCs w:val="40"/>
        </w:rPr>
        <w:sym w:font="Symbol" w:char="00B7"/>
      </w:r>
      <w:r w:rsidRPr="00DC223E">
        <w:rPr>
          <w:b/>
          <w:sz w:val="40"/>
          <w:szCs w:val="40"/>
        </w:rPr>
        <w:t xml:space="preserve"> </w:t>
      </w:r>
      <w:r>
        <w:rPr>
          <w:b/>
          <w:sz w:val="32"/>
          <w:szCs w:val="32"/>
        </w:rPr>
        <w:t>Tropfpipetten</w:t>
      </w:r>
    </w:p>
    <w:p w:rsidR="00320D28" w:rsidRDefault="00320D28" w:rsidP="00320D28">
      <w:pPr>
        <w:rPr>
          <w:b/>
          <w:sz w:val="32"/>
          <w:szCs w:val="32"/>
        </w:rPr>
      </w:pPr>
    </w:p>
    <w:p w:rsidR="00320D28" w:rsidRDefault="00320D28" w:rsidP="00320D28">
      <w:pPr>
        <w:rPr>
          <w:b/>
          <w:sz w:val="32"/>
          <w:szCs w:val="32"/>
        </w:rPr>
      </w:pPr>
      <w:r w:rsidRPr="00DC223E">
        <w:rPr>
          <w:b/>
          <w:sz w:val="40"/>
          <w:szCs w:val="40"/>
        </w:rPr>
        <w:sym w:font="Symbol" w:char="00B7"/>
      </w:r>
      <w:r w:rsidRPr="00DC223E">
        <w:rPr>
          <w:b/>
          <w:sz w:val="40"/>
          <w:szCs w:val="40"/>
        </w:rPr>
        <w:t xml:space="preserve"> </w:t>
      </w:r>
      <w:r>
        <w:rPr>
          <w:b/>
          <w:sz w:val="32"/>
          <w:szCs w:val="32"/>
        </w:rPr>
        <w:t>Glasstäbe</w:t>
      </w:r>
    </w:p>
    <w:p w:rsidR="00320D28" w:rsidRDefault="00320D28" w:rsidP="00320D28">
      <w:pPr>
        <w:rPr>
          <w:b/>
          <w:sz w:val="32"/>
          <w:szCs w:val="32"/>
        </w:rPr>
      </w:pPr>
    </w:p>
    <w:p w:rsidR="00320D28" w:rsidRDefault="00320D28" w:rsidP="00320D28">
      <w:pPr>
        <w:rPr>
          <w:b/>
          <w:sz w:val="32"/>
          <w:szCs w:val="32"/>
        </w:rPr>
      </w:pPr>
    </w:p>
    <w:p w:rsidR="00320D28" w:rsidRDefault="00320D28" w:rsidP="00320D28">
      <w:pPr>
        <w:rPr>
          <w:b/>
          <w:sz w:val="32"/>
          <w:szCs w:val="32"/>
        </w:rPr>
      </w:pPr>
    </w:p>
    <w:p w:rsidR="00320D28" w:rsidRDefault="00320D28" w:rsidP="00320D28">
      <w:pPr>
        <w:rPr>
          <w:b/>
          <w:sz w:val="32"/>
          <w:szCs w:val="32"/>
        </w:rPr>
      </w:pPr>
    </w:p>
    <w:p w:rsidR="00320D28" w:rsidRDefault="00320D28" w:rsidP="00320D28">
      <w:pPr>
        <w:rPr>
          <w:b/>
          <w:sz w:val="32"/>
          <w:szCs w:val="32"/>
        </w:rPr>
      </w:pPr>
    </w:p>
    <w:p w:rsidR="00320D28" w:rsidRDefault="00320D28"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655A66" w:rsidRPr="00B25856" w:rsidRDefault="00655A66" w:rsidP="00320D28">
      <w:pPr>
        <w:rPr>
          <w:b/>
          <w:sz w:val="36"/>
          <w:szCs w:val="36"/>
        </w:rPr>
      </w:pPr>
      <w:r w:rsidRPr="00B25856">
        <w:rPr>
          <w:b/>
          <w:sz w:val="36"/>
          <w:szCs w:val="36"/>
        </w:rPr>
        <w:lastRenderedPageBreak/>
        <w:t>Titrationen im Halbmikro-Maßstab</w:t>
      </w:r>
    </w:p>
    <w:p w:rsidR="00655A66" w:rsidRDefault="00655A66" w:rsidP="00320D28">
      <w:pPr>
        <w:rPr>
          <w:b/>
          <w:sz w:val="32"/>
          <w:szCs w:val="32"/>
        </w:rPr>
      </w:pPr>
    </w:p>
    <w:p w:rsidR="00655A66" w:rsidRPr="00B25856" w:rsidRDefault="00655A66" w:rsidP="00320D28">
      <w:pPr>
        <w:rPr>
          <w:b/>
          <w:sz w:val="36"/>
          <w:szCs w:val="36"/>
        </w:rPr>
      </w:pPr>
      <w:r w:rsidRPr="00B25856">
        <w:rPr>
          <w:b/>
          <w:sz w:val="36"/>
          <w:szCs w:val="36"/>
        </w:rPr>
        <w:t>Erforderliche Materialien:</w:t>
      </w:r>
    </w:p>
    <w:p w:rsidR="00655A66" w:rsidRDefault="00655A66" w:rsidP="00320D28">
      <w:pPr>
        <w:rPr>
          <w:b/>
          <w:sz w:val="32"/>
          <w:szCs w:val="32"/>
        </w:rPr>
      </w:pPr>
    </w:p>
    <w:p w:rsidR="00B25856" w:rsidRPr="00B25856" w:rsidRDefault="00B25856" w:rsidP="00655A66">
      <w:pPr>
        <w:rPr>
          <w:b/>
          <w:sz w:val="32"/>
          <w:szCs w:val="32"/>
        </w:rPr>
      </w:pPr>
      <w:r w:rsidRPr="00DC223E">
        <w:rPr>
          <w:b/>
          <w:sz w:val="40"/>
          <w:szCs w:val="40"/>
        </w:rPr>
        <w:sym w:font="Symbol" w:char="00B7"/>
      </w:r>
      <w:r w:rsidRPr="00DC223E">
        <w:rPr>
          <w:b/>
          <w:sz w:val="40"/>
          <w:szCs w:val="40"/>
        </w:rPr>
        <w:t xml:space="preserve"> </w:t>
      </w:r>
      <w:r w:rsidR="00655A66" w:rsidRPr="00B25856">
        <w:rPr>
          <w:b/>
          <w:sz w:val="32"/>
          <w:szCs w:val="32"/>
        </w:rPr>
        <w:t xml:space="preserve"> 1 ml Tuberkulin-Spritzen </w:t>
      </w:r>
      <w:r w:rsidRPr="00B25856">
        <w:rPr>
          <w:b/>
          <w:sz w:val="32"/>
          <w:szCs w:val="32"/>
        </w:rPr>
        <w:t>(</w:t>
      </w:r>
      <w:r w:rsidR="00655A66" w:rsidRPr="00B25856">
        <w:rPr>
          <w:b/>
          <w:sz w:val="32"/>
          <w:szCs w:val="32"/>
        </w:rPr>
        <w:t xml:space="preserve"> 0,01 ml Teilung</w:t>
      </w:r>
      <w:r w:rsidRPr="00B25856">
        <w:rPr>
          <w:b/>
          <w:sz w:val="32"/>
          <w:szCs w:val="32"/>
        </w:rPr>
        <w:t>)</w:t>
      </w:r>
      <w:r w:rsidR="00655A66" w:rsidRPr="00B25856">
        <w:rPr>
          <w:b/>
          <w:sz w:val="32"/>
          <w:szCs w:val="32"/>
        </w:rPr>
        <w:t xml:space="preserve"> </w:t>
      </w:r>
    </w:p>
    <w:p w:rsidR="00B25856" w:rsidRPr="00B25856" w:rsidRDefault="00B25856" w:rsidP="00655A66">
      <w:pPr>
        <w:rPr>
          <w:b/>
          <w:sz w:val="32"/>
          <w:szCs w:val="32"/>
        </w:rPr>
      </w:pPr>
      <w:r w:rsidRPr="00DC223E">
        <w:rPr>
          <w:b/>
          <w:sz w:val="40"/>
          <w:szCs w:val="40"/>
        </w:rPr>
        <w:sym w:font="Symbol" w:char="00B7"/>
      </w:r>
      <w:r w:rsidRPr="00DC223E">
        <w:rPr>
          <w:b/>
          <w:sz w:val="40"/>
          <w:szCs w:val="40"/>
        </w:rPr>
        <w:t xml:space="preserve"> </w:t>
      </w:r>
      <w:r w:rsidRPr="00B25856">
        <w:rPr>
          <w:b/>
          <w:sz w:val="32"/>
          <w:szCs w:val="32"/>
        </w:rPr>
        <w:t>Insulin-</w:t>
      </w:r>
      <w:r w:rsidR="00655A66" w:rsidRPr="00B25856">
        <w:rPr>
          <w:b/>
          <w:sz w:val="32"/>
          <w:szCs w:val="32"/>
        </w:rPr>
        <w:t>Kanüle</w:t>
      </w:r>
      <w:r w:rsidRPr="00B25856">
        <w:rPr>
          <w:b/>
          <w:sz w:val="32"/>
          <w:szCs w:val="32"/>
        </w:rPr>
        <w:t>n</w:t>
      </w:r>
      <w:r w:rsidR="00655A66" w:rsidRPr="00B25856">
        <w:rPr>
          <w:b/>
          <w:sz w:val="32"/>
          <w:szCs w:val="32"/>
        </w:rPr>
        <w:t xml:space="preserve"> (Größe 20) </w:t>
      </w:r>
    </w:p>
    <w:p w:rsidR="00B25856" w:rsidRPr="00B25856" w:rsidRDefault="00B25856" w:rsidP="00655A66">
      <w:pPr>
        <w:rPr>
          <w:b/>
          <w:sz w:val="32"/>
          <w:szCs w:val="32"/>
        </w:rPr>
      </w:pPr>
      <w:r w:rsidRPr="00DC223E">
        <w:rPr>
          <w:b/>
          <w:sz w:val="40"/>
          <w:szCs w:val="40"/>
        </w:rPr>
        <w:sym w:font="Symbol" w:char="00B7"/>
      </w:r>
      <w:r w:rsidRPr="00DC223E">
        <w:rPr>
          <w:b/>
          <w:sz w:val="40"/>
          <w:szCs w:val="40"/>
        </w:rPr>
        <w:t xml:space="preserve"> </w:t>
      </w:r>
      <w:r w:rsidR="00655A66" w:rsidRPr="00B25856">
        <w:rPr>
          <w:b/>
          <w:sz w:val="32"/>
          <w:szCs w:val="32"/>
        </w:rPr>
        <w:t xml:space="preserve">Alternative  abgeschnittene, gelbe 100 </w:t>
      </w:r>
      <w:r w:rsidR="00655A66" w:rsidRPr="00B25856">
        <w:rPr>
          <w:b/>
          <w:sz w:val="32"/>
          <w:szCs w:val="32"/>
        </w:rPr>
        <w:sym w:font="Symbol" w:char="006D"/>
      </w:r>
      <w:r w:rsidR="00655A66" w:rsidRPr="00B25856">
        <w:rPr>
          <w:b/>
          <w:sz w:val="32"/>
          <w:szCs w:val="32"/>
        </w:rPr>
        <w:t>L Pipetten-Spitze</w:t>
      </w:r>
    </w:p>
    <w:p w:rsidR="00B25856" w:rsidRDefault="00655A66" w:rsidP="00655A66">
      <w:pPr>
        <w:rPr>
          <w:b/>
          <w:i/>
          <w:sz w:val="32"/>
          <w:szCs w:val="32"/>
        </w:rPr>
      </w:pPr>
      <w:r w:rsidRPr="00B25856">
        <w:rPr>
          <w:b/>
          <w:i/>
          <w:sz w:val="32"/>
          <w:szCs w:val="32"/>
        </w:rPr>
        <w:t xml:space="preserve"> </w:t>
      </w:r>
      <w:r w:rsidR="00B25856">
        <w:rPr>
          <w:b/>
          <w:i/>
          <w:sz w:val="32"/>
          <w:szCs w:val="32"/>
        </w:rPr>
        <w:t xml:space="preserve">  </w:t>
      </w:r>
      <w:r w:rsidRPr="00B25856">
        <w:rPr>
          <w:b/>
          <w:i/>
          <w:sz w:val="32"/>
          <w:szCs w:val="32"/>
        </w:rPr>
        <w:t xml:space="preserve">Insulinkanülen haben ein geringeres Tropfenvolumen, </w:t>
      </w:r>
    </w:p>
    <w:p w:rsidR="00655A66" w:rsidRPr="00B25856" w:rsidRDefault="00B25856" w:rsidP="00655A66">
      <w:pPr>
        <w:rPr>
          <w:b/>
          <w:i/>
          <w:sz w:val="32"/>
          <w:szCs w:val="32"/>
        </w:rPr>
      </w:pPr>
      <w:r>
        <w:rPr>
          <w:b/>
          <w:i/>
          <w:sz w:val="32"/>
          <w:szCs w:val="32"/>
        </w:rPr>
        <w:t xml:space="preserve">  </w:t>
      </w:r>
      <w:r w:rsidR="00655A66" w:rsidRPr="00B25856">
        <w:rPr>
          <w:b/>
          <w:i/>
          <w:sz w:val="32"/>
          <w:szCs w:val="32"/>
        </w:rPr>
        <w:t>dies bedingt eine bessere Genauigkeit der Dosierung.</w:t>
      </w:r>
    </w:p>
    <w:p w:rsidR="00655A66" w:rsidRDefault="00B25856" w:rsidP="00320D28">
      <w:pPr>
        <w:rPr>
          <w:b/>
          <w:sz w:val="32"/>
          <w:szCs w:val="32"/>
        </w:rPr>
      </w:pPr>
      <w:r w:rsidRPr="00DC223E">
        <w:rPr>
          <w:b/>
          <w:sz w:val="40"/>
          <w:szCs w:val="40"/>
        </w:rPr>
        <w:sym w:font="Symbol" w:char="00B7"/>
      </w:r>
      <w:r w:rsidRPr="00DC223E">
        <w:rPr>
          <w:b/>
          <w:sz w:val="40"/>
          <w:szCs w:val="40"/>
        </w:rPr>
        <w:t xml:space="preserve"> </w:t>
      </w:r>
      <w:r>
        <w:rPr>
          <w:b/>
          <w:sz w:val="32"/>
          <w:szCs w:val="32"/>
        </w:rPr>
        <w:t>25 ml Erlenmeyer-Kolben</w:t>
      </w:r>
    </w:p>
    <w:p w:rsidR="00B25856" w:rsidRDefault="00B25856" w:rsidP="00320D28">
      <w:pPr>
        <w:rPr>
          <w:b/>
          <w:sz w:val="32"/>
          <w:szCs w:val="32"/>
        </w:rPr>
      </w:pPr>
      <w:r w:rsidRPr="00DC223E">
        <w:rPr>
          <w:b/>
          <w:sz w:val="40"/>
          <w:szCs w:val="40"/>
        </w:rPr>
        <w:sym w:font="Symbol" w:char="00B7"/>
      </w:r>
      <w:r w:rsidRPr="00DC223E">
        <w:rPr>
          <w:b/>
          <w:sz w:val="40"/>
          <w:szCs w:val="40"/>
        </w:rPr>
        <w:t xml:space="preserve"> </w:t>
      </w:r>
      <w:r>
        <w:rPr>
          <w:b/>
          <w:sz w:val="32"/>
          <w:szCs w:val="32"/>
        </w:rPr>
        <w:t>Maßkolben 25, 50, 100, 250 ml</w:t>
      </w:r>
    </w:p>
    <w:p w:rsidR="00B25856" w:rsidRDefault="00B25856" w:rsidP="00320D28">
      <w:pPr>
        <w:rPr>
          <w:b/>
          <w:sz w:val="32"/>
          <w:szCs w:val="32"/>
        </w:rPr>
      </w:pPr>
      <w:r w:rsidRPr="00DC223E">
        <w:rPr>
          <w:b/>
          <w:sz w:val="40"/>
          <w:szCs w:val="40"/>
        </w:rPr>
        <w:sym w:font="Symbol" w:char="00B7"/>
      </w:r>
      <w:r w:rsidRPr="00DC223E">
        <w:rPr>
          <w:b/>
          <w:sz w:val="40"/>
          <w:szCs w:val="40"/>
        </w:rPr>
        <w:t xml:space="preserve"> </w:t>
      </w:r>
      <w:r>
        <w:rPr>
          <w:b/>
          <w:sz w:val="32"/>
          <w:szCs w:val="32"/>
        </w:rPr>
        <w:t xml:space="preserve">Pipetten 1 ml, 2 ml, 5 ml 10 ml als Voll und </w:t>
      </w:r>
      <w:proofErr w:type="spellStart"/>
      <w:r>
        <w:rPr>
          <w:b/>
          <w:sz w:val="32"/>
          <w:szCs w:val="32"/>
        </w:rPr>
        <w:t>Mess</w:t>
      </w:r>
      <w:proofErr w:type="spellEnd"/>
      <w:r>
        <w:rPr>
          <w:b/>
          <w:sz w:val="32"/>
          <w:szCs w:val="32"/>
        </w:rPr>
        <w:t xml:space="preserve">-Pipette </w:t>
      </w:r>
    </w:p>
    <w:p w:rsidR="00655A66" w:rsidRDefault="00655A66" w:rsidP="00320D28">
      <w:pPr>
        <w:rPr>
          <w:b/>
          <w:sz w:val="32"/>
          <w:szCs w:val="32"/>
        </w:rPr>
      </w:pPr>
    </w:p>
    <w:p w:rsidR="00655A66" w:rsidRDefault="00655A66" w:rsidP="00655A66">
      <w:pPr>
        <w:pStyle w:val="KeinLeerraum"/>
        <w:rPr>
          <w:rFonts w:ascii="Times New Roman" w:hAnsi="Times New Roman" w:cs="Times New Roman"/>
          <w:b/>
          <w:sz w:val="36"/>
          <w:szCs w:val="36"/>
        </w:rPr>
      </w:pPr>
      <w:r w:rsidRPr="00B25856">
        <w:rPr>
          <w:rFonts w:ascii="Times New Roman" w:hAnsi="Times New Roman" w:cs="Times New Roman"/>
          <w:b/>
          <w:sz w:val="36"/>
          <w:szCs w:val="36"/>
        </w:rPr>
        <w:t>Luftblasenfreies Aufziehen von Tuberkulin-Spritzen:</w:t>
      </w:r>
    </w:p>
    <w:p w:rsidR="002F0FD4" w:rsidRPr="002F0FD4" w:rsidRDefault="002F0FD4" w:rsidP="002F0FD4">
      <w:pPr>
        <w:rPr>
          <w:b/>
          <w:i/>
          <w:sz w:val="32"/>
          <w:szCs w:val="32"/>
        </w:rPr>
      </w:pPr>
      <w:r w:rsidRPr="002F0FD4">
        <w:rPr>
          <w:b/>
          <w:i/>
          <w:sz w:val="32"/>
          <w:szCs w:val="32"/>
        </w:rPr>
        <w:t>Das Üben zum luftblasenfreien Aufziehen von Tuberkulin-Spritzen erfolgt zweckmäßig mit angefärbtem Wasser</w:t>
      </w:r>
    </w:p>
    <w:p w:rsidR="002F0FD4" w:rsidRPr="00B25856" w:rsidRDefault="002F0FD4" w:rsidP="00655A66">
      <w:pPr>
        <w:pStyle w:val="KeinLeerraum"/>
        <w:rPr>
          <w:rFonts w:ascii="Times New Roman" w:hAnsi="Times New Roman" w:cs="Times New Roman"/>
          <w:b/>
          <w:sz w:val="36"/>
          <w:szCs w:val="36"/>
        </w:rPr>
      </w:pPr>
    </w:p>
    <w:p w:rsidR="002F0FD4" w:rsidRDefault="00B25856"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2F0FD4">
        <w:rPr>
          <w:rFonts w:ascii="Times New Roman" w:hAnsi="Times New Roman" w:cs="Times New Roman"/>
          <w:b/>
          <w:sz w:val="32"/>
          <w:szCs w:val="32"/>
        </w:rPr>
        <w:t>auf S</w:t>
      </w:r>
      <w:r w:rsidR="00655A66" w:rsidRPr="00B25856">
        <w:rPr>
          <w:rFonts w:ascii="Times New Roman" w:hAnsi="Times New Roman" w:cs="Times New Roman"/>
          <w:b/>
          <w:sz w:val="32"/>
          <w:szCs w:val="32"/>
        </w:rPr>
        <w:t xml:space="preserve">pritze Kanüle oder abgeschnittene Pipetten-Spitze </w:t>
      </w:r>
      <w:r w:rsidR="002F0FD4">
        <w:rPr>
          <w:rFonts w:ascii="Times New Roman" w:hAnsi="Times New Roman" w:cs="Times New Roman"/>
          <w:b/>
          <w:sz w:val="32"/>
          <w:szCs w:val="32"/>
        </w:rPr>
        <w:t xml:space="preserve"> </w:t>
      </w:r>
    </w:p>
    <w:p w:rsidR="00655A66" w:rsidRPr="00B25856" w:rsidRDefault="002F0FD4" w:rsidP="00655A66">
      <w:pPr>
        <w:pStyle w:val="KeinLeerraum"/>
        <w:rPr>
          <w:rFonts w:ascii="Times New Roman" w:hAnsi="Times New Roman" w:cs="Times New Roman"/>
          <w:b/>
          <w:sz w:val="32"/>
          <w:szCs w:val="32"/>
        </w:rPr>
      </w:pPr>
      <w:r>
        <w:rPr>
          <w:rFonts w:ascii="Times New Roman" w:hAnsi="Times New Roman" w:cs="Times New Roman"/>
          <w:b/>
          <w:sz w:val="32"/>
          <w:szCs w:val="32"/>
        </w:rPr>
        <w:t xml:space="preserve">    stecken</w:t>
      </w:r>
    </w:p>
    <w:p w:rsidR="00655A66" w:rsidRPr="00B25856"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Kolben der Spritze auf „ Null“ stellen</w:t>
      </w:r>
    </w:p>
    <w:p w:rsidR="00655A66" w:rsidRPr="00B25856"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Spritze in die Flüssigkeit tauchen, Kolben langsam hochziehen</w:t>
      </w:r>
    </w:p>
    <w:p w:rsidR="00655A66" w:rsidRPr="00B25856"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Spritze umdrehen, Kolben noch ein wenig herausziehen</w:t>
      </w:r>
    </w:p>
    <w:p w:rsidR="002F0FD4"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 xml:space="preserve">Spritze mit den Fingern beklopfen, so dass die Luftblasen </w:t>
      </w:r>
    </w:p>
    <w:p w:rsidR="00655A66" w:rsidRPr="00B25856" w:rsidRDefault="002F0FD4" w:rsidP="00655A66">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55A66" w:rsidRPr="00B25856">
        <w:rPr>
          <w:rFonts w:ascii="Times New Roman" w:hAnsi="Times New Roman" w:cs="Times New Roman"/>
          <w:b/>
          <w:sz w:val="32"/>
          <w:szCs w:val="32"/>
        </w:rPr>
        <w:t>sich in der Spitze sammeln</w:t>
      </w:r>
    </w:p>
    <w:p w:rsidR="002F0FD4"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 xml:space="preserve">etwas Zellstoff an die Mündung halten, um zu vermeiden </w:t>
      </w:r>
    </w:p>
    <w:p w:rsidR="00655A66" w:rsidRPr="00B25856" w:rsidRDefault="002F0FD4" w:rsidP="00655A66">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55A66" w:rsidRPr="00B25856">
        <w:rPr>
          <w:rFonts w:ascii="Times New Roman" w:hAnsi="Times New Roman" w:cs="Times New Roman"/>
          <w:b/>
          <w:sz w:val="32"/>
          <w:szCs w:val="32"/>
        </w:rPr>
        <w:t>dass Maßlösung verspritzt</w:t>
      </w:r>
    </w:p>
    <w:p w:rsidR="002F0FD4"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 xml:space="preserve">Kolben ganz vorsichtig hineindrücken, bis der erste </w:t>
      </w:r>
      <w:r>
        <w:rPr>
          <w:rFonts w:ascii="Times New Roman" w:hAnsi="Times New Roman" w:cs="Times New Roman"/>
          <w:b/>
          <w:sz w:val="32"/>
          <w:szCs w:val="32"/>
        </w:rPr>
        <w:t xml:space="preserve"> </w:t>
      </w:r>
    </w:p>
    <w:p w:rsidR="00655A66" w:rsidRPr="00B25856" w:rsidRDefault="002F0FD4" w:rsidP="00655A66">
      <w:pPr>
        <w:pStyle w:val="KeinLeerraum"/>
        <w:rPr>
          <w:rFonts w:ascii="Times New Roman" w:hAnsi="Times New Roman" w:cs="Times New Roman"/>
          <w:b/>
          <w:sz w:val="32"/>
          <w:szCs w:val="32"/>
        </w:rPr>
      </w:pPr>
      <w:r>
        <w:rPr>
          <w:rFonts w:ascii="Times New Roman" w:hAnsi="Times New Roman" w:cs="Times New Roman"/>
          <w:b/>
          <w:sz w:val="32"/>
          <w:szCs w:val="32"/>
        </w:rPr>
        <w:t xml:space="preserve">   </w:t>
      </w:r>
      <w:r w:rsidR="00655A66" w:rsidRPr="00B25856">
        <w:rPr>
          <w:rFonts w:ascii="Times New Roman" w:hAnsi="Times New Roman" w:cs="Times New Roman"/>
          <w:b/>
          <w:sz w:val="32"/>
          <w:szCs w:val="32"/>
        </w:rPr>
        <w:t>Flüssigkeitstropfen heraustritt</w:t>
      </w:r>
    </w:p>
    <w:p w:rsidR="00655A66" w:rsidRPr="00B25856" w:rsidRDefault="002F0FD4" w:rsidP="00655A66">
      <w:pPr>
        <w:pStyle w:val="KeinLeerraum"/>
        <w:rPr>
          <w:rFonts w:ascii="Times New Roman" w:hAnsi="Times New Roman" w:cs="Times New Roman"/>
          <w:b/>
          <w:sz w:val="32"/>
          <w:szCs w:val="32"/>
        </w:rPr>
      </w:pPr>
      <w:r w:rsidRPr="00DC223E">
        <w:rPr>
          <w:b/>
          <w:sz w:val="40"/>
          <w:szCs w:val="40"/>
        </w:rPr>
        <w:sym w:font="Symbol" w:char="00B7"/>
      </w:r>
      <w:r w:rsidRPr="00DC223E">
        <w:rPr>
          <w:b/>
          <w:sz w:val="40"/>
          <w:szCs w:val="40"/>
        </w:rPr>
        <w:t xml:space="preserve"> </w:t>
      </w:r>
      <w:r w:rsidR="00655A66" w:rsidRPr="00B25856">
        <w:rPr>
          <w:rFonts w:ascii="Times New Roman" w:hAnsi="Times New Roman" w:cs="Times New Roman"/>
          <w:b/>
          <w:sz w:val="32"/>
          <w:szCs w:val="32"/>
        </w:rPr>
        <w:t>gegebenenfalls bis zur Marke 1 Lösung nachsaugen</w:t>
      </w:r>
    </w:p>
    <w:p w:rsidR="00655A66" w:rsidRDefault="00655A66" w:rsidP="00655A66">
      <w:pPr>
        <w:pStyle w:val="KeinLeerraum"/>
        <w:rPr>
          <w:rFonts w:ascii="Times New Roman" w:hAnsi="Times New Roman" w:cs="Times New Roman"/>
          <w:sz w:val="24"/>
          <w:szCs w:val="24"/>
        </w:rPr>
      </w:pPr>
    </w:p>
    <w:p w:rsidR="00655A66" w:rsidRDefault="00655A66" w:rsidP="00320D28">
      <w:pPr>
        <w:rPr>
          <w:b/>
          <w:sz w:val="32"/>
          <w:szCs w:val="32"/>
        </w:rPr>
      </w:pPr>
    </w:p>
    <w:p w:rsidR="00655A66" w:rsidRDefault="00655A66" w:rsidP="00320D28">
      <w:pPr>
        <w:rPr>
          <w:b/>
          <w:sz w:val="32"/>
          <w:szCs w:val="32"/>
        </w:rPr>
      </w:pPr>
    </w:p>
    <w:p w:rsidR="00655A66" w:rsidRDefault="00655A66" w:rsidP="00320D28">
      <w:pPr>
        <w:rPr>
          <w:b/>
          <w:sz w:val="32"/>
          <w:szCs w:val="32"/>
        </w:rPr>
      </w:pPr>
    </w:p>
    <w:p w:rsidR="002F0FD4" w:rsidRPr="002F0FD4" w:rsidRDefault="002F0FD4" w:rsidP="002F0FD4">
      <w:pPr>
        <w:pStyle w:val="berschrift1"/>
        <w:rPr>
          <w:sz w:val="40"/>
          <w:szCs w:val="40"/>
        </w:rPr>
      </w:pPr>
      <w:r w:rsidRPr="002F0FD4">
        <w:rPr>
          <w:sz w:val="40"/>
          <w:szCs w:val="40"/>
        </w:rPr>
        <w:lastRenderedPageBreak/>
        <w:t>4. Ziel der Veranstaltung</w:t>
      </w:r>
    </w:p>
    <w:p w:rsidR="002F0FD4" w:rsidRDefault="002F0FD4" w:rsidP="002F0FD4">
      <w:pPr>
        <w:rPr>
          <w:b/>
          <w:sz w:val="32"/>
          <w:szCs w:val="32"/>
        </w:rPr>
      </w:pPr>
    </w:p>
    <w:p w:rsidR="002F0FD4" w:rsidRDefault="002F0FD4" w:rsidP="002F0FD4">
      <w:pPr>
        <w:rPr>
          <w:b/>
          <w:sz w:val="32"/>
          <w:szCs w:val="32"/>
        </w:rPr>
      </w:pPr>
      <w:r>
        <w:rPr>
          <w:b/>
          <w:sz w:val="32"/>
          <w:szCs w:val="32"/>
        </w:rPr>
        <w:t>Wir möchten Ihnen einige ausgewählte Beispiele zeigen aus der Vielzahl der von uns entwickelten Experimente</w:t>
      </w:r>
      <w:r w:rsidR="00830F20">
        <w:rPr>
          <w:b/>
          <w:sz w:val="32"/>
          <w:szCs w:val="32"/>
        </w:rPr>
        <w:t xml:space="preserve"> zur qualitativen und quantitativen Analytik von Alltagsprodukten.</w:t>
      </w:r>
    </w:p>
    <w:p w:rsidR="00830F20" w:rsidRDefault="00830F20" w:rsidP="002F0FD4">
      <w:pPr>
        <w:rPr>
          <w:b/>
          <w:sz w:val="32"/>
          <w:szCs w:val="32"/>
        </w:rPr>
      </w:pPr>
    </w:p>
    <w:p w:rsidR="00830F20" w:rsidRDefault="00830F20" w:rsidP="002F0FD4">
      <w:pPr>
        <w:rPr>
          <w:b/>
          <w:sz w:val="32"/>
          <w:szCs w:val="32"/>
        </w:rPr>
      </w:pPr>
      <w:r>
        <w:rPr>
          <w:b/>
          <w:sz w:val="32"/>
          <w:szCs w:val="32"/>
        </w:rPr>
        <w:t>Bewusst haben wir Beispiele mit unterschiedlichem Schwierigkeitsgrad vorgestellt, um einen groben Überblick darüber zu geben, was möglich und machbar ist</w:t>
      </w:r>
      <w:r w:rsidR="009765E1">
        <w:rPr>
          <w:b/>
          <w:sz w:val="32"/>
          <w:szCs w:val="32"/>
        </w:rPr>
        <w:t>, bzw. sein kann</w:t>
      </w:r>
      <w:r>
        <w:rPr>
          <w:b/>
          <w:sz w:val="32"/>
          <w:szCs w:val="32"/>
        </w:rPr>
        <w:t>.</w:t>
      </w:r>
    </w:p>
    <w:p w:rsidR="00830F20" w:rsidRDefault="00830F20" w:rsidP="002F0FD4">
      <w:pPr>
        <w:rPr>
          <w:b/>
          <w:sz w:val="32"/>
          <w:szCs w:val="32"/>
        </w:rPr>
      </w:pPr>
    </w:p>
    <w:p w:rsidR="00830F20" w:rsidRDefault="00830F20" w:rsidP="002F0FD4">
      <w:pPr>
        <w:rPr>
          <w:b/>
          <w:sz w:val="32"/>
          <w:szCs w:val="32"/>
        </w:rPr>
      </w:pPr>
      <w:r>
        <w:rPr>
          <w:b/>
          <w:sz w:val="32"/>
          <w:szCs w:val="32"/>
        </w:rPr>
        <w:t>Natürlich kann die Veranstaltung nur eine erste Information sein.</w:t>
      </w:r>
    </w:p>
    <w:p w:rsidR="00830F20" w:rsidRDefault="00830F20" w:rsidP="002F0FD4">
      <w:pPr>
        <w:rPr>
          <w:b/>
          <w:sz w:val="32"/>
          <w:szCs w:val="32"/>
        </w:rPr>
      </w:pPr>
    </w:p>
    <w:p w:rsidR="00830F20" w:rsidRDefault="00830F20" w:rsidP="002F0FD4">
      <w:pPr>
        <w:rPr>
          <w:b/>
          <w:sz w:val="32"/>
          <w:szCs w:val="32"/>
        </w:rPr>
      </w:pPr>
      <w:r>
        <w:rPr>
          <w:b/>
          <w:sz w:val="32"/>
          <w:szCs w:val="32"/>
        </w:rPr>
        <w:t>Der Fokus liegt bei dieser Veranstaltung in der Laborpraxis, nicht in der Didaktik.</w:t>
      </w:r>
    </w:p>
    <w:p w:rsidR="00830F20" w:rsidRDefault="00830F20" w:rsidP="002F0FD4">
      <w:pPr>
        <w:rPr>
          <w:b/>
          <w:sz w:val="32"/>
          <w:szCs w:val="32"/>
        </w:rPr>
      </w:pPr>
    </w:p>
    <w:p w:rsidR="00830F20" w:rsidRDefault="00830F20" w:rsidP="002F0FD4">
      <w:pPr>
        <w:rPr>
          <w:b/>
          <w:sz w:val="32"/>
          <w:szCs w:val="32"/>
        </w:rPr>
      </w:pPr>
      <w:r>
        <w:rPr>
          <w:b/>
          <w:sz w:val="32"/>
          <w:szCs w:val="32"/>
        </w:rPr>
        <w:t>Unser Ziel ist es auch solche Experimente zu zeigen, die man nicht in jedem Schulbuch findet.</w:t>
      </w:r>
    </w:p>
    <w:p w:rsidR="002F0FD4" w:rsidRDefault="002F0FD4" w:rsidP="002F0FD4">
      <w:pPr>
        <w:rPr>
          <w:b/>
          <w:sz w:val="32"/>
          <w:szCs w:val="32"/>
        </w:rPr>
      </w:pPr>
    </w:p>
    <w:p w:rsidR="00830F20" w:rsidRDefault="00830F20" w:rsidP="002F0FD4">
      <w:pPr>
        <w:rPr>
          <w:b/>
          <w:sz w:val="32"/>
          <w:szCs w:val="32"/>
        </w:rPr>
      </w:pPr>
      <w:r>
        <w:rPr>
          <w:b/>
          <w:sz w:val="32"/>
          <w:szCs w:val="32"/>
        </w:rPr>
        <w:t xml:space="preserve">Das Skript mit den </w:t>
      </w:r>
      <w:r w:rsidR="006D01A5">
        <w:rPr>
          <w:b/>
          <w:sz w:val="32"/>
          <w:szCs w:val="32"/>
        </w:rPr>
        <w:t xml:space="preserve">vorgestellten und weiteren Vorschriften und </w:t>
      </w:r>
      <w:r>
        <w:rPr>
          <w:b/>
          <w:sz w:val="32"/>
          <w:szCs w:val="32"/>
        </w:rPr>
        <w:t xml:space="preserve">Experimentieranleitungen kann von der Homepage: </w:t>
      </w:r>
      <w:hyperlink r:id="rId5" w:history="1">
        <w:r w:rsidRPr="00BF129B">
          <w:rPr>
            <w:rStyle w:val="Hyperlink"/>
            <w:b/>
            <w:sz w:val="32"/>
            <w:szCs w:val="32"/>
          </w:rPr>
          <w:t>www.fachreferent-chemie.de</w:t>
        </w:r>
      </w:hyperlink>
      <w:r>
        <w:rPr>
          <w:b/>
          <w:sz w:val="32"/>
          <w:szCs w:val="32"/>
        </w:rPr>
        <w:t xml:space="preserve"> heruntergeladen werden</w:t>
      </w:r>
      <w:r w:rsidR="006D01A5">
        <w:rPr>
          <w:b/>
          <w:sz w:val="32"/>
          <w:szCs w:val="32"/>
        </w:rPr>
        <w:t>.</w:t>
      </w:r>
    </w:p>
    <w:p w:rsidR="002F0FD4" w:rsidRDefault="002F0FD4" w:rsidP="002F0FD4">
      <w:pPr>
        <w:rPr>
          <w:b/>
          <w:sz w:val="32"/>
          <w:szCs w:val="32"/>
        </w:rPr>
      </w:pPr>
    </w:p>
    <w:p w:rsidR="002F0FD4" w:rsidRDefault="006D01A5" w:rsidP="002F0FD4">
      <w:pPr>
        <w:rPr>
          <w:b/>
          <w:sz w:val="32"/>
          <w:szCs w:val="32"/>
        </w:rPr>
      </w:pPr>
      <w:r>
        <w:rPr>
          <w:b/>
          <w:sz w:val="32"/>
          <w:szCs w:val="32"/>
        </w:rPr>
        <w:t>An diesen Beispielen sollen Möglichkeiten aufgezeigt werden, wie diese Experimente zur Analytischen Chemie in den Unterricht integriert werden können.</w:t>
      </w:r>
    </w:p>
    <w:p w:rsidR="002F0FD4" w:rsidRDefault="002F0FD4" w:rsidP="002F0FD4">
      <w:pPr>
        <w:rPr>
          <w:b/>
          <w:sz w:val="32"/>
          <w:szCs w:val="32"/>
        </w:rPr>
      </w:pPr>
    </w:p>
    <w:p w:rsidR="002F0FD4" w:rsidRDefault="002F0FD4" w:rsidP="002F0FD4">
      <w:pPr>
        <w:rPr>
          <w:b/>
          <w:sz w:val="32"/>
          <w:szCs w:val="32"/>
        </w:rPr>
      </w:pPr>
    </w:p>
    <w:p w:rsidR="002F0FD4" w:rsidRDefault="002F0FD4" w:rsidP="002F0FD4">
      <w:pPr>
        <w:rPr>
          <w:b/>
          <w:sz w:val="32"/>
          <w:szCs w:val="32"/>
        </w:rPr>
      </w:pPr>
    </w:p>
    <w:p w:rsidR="002F0FD4" w:rsidRDefault="002F0FD4" w:rsidP="002F0FD4">
      <w:pPr>
        <w:rPr>
          <w:b/>
          <w:sz w:val="32"/>
          <w:szCs w:val="32"/>
        </w:rPr>
      </w:pPr>
    </w:p>
    <w:p w:rsidR="002F0FD4" w:rsidRDefault="002F0FD4"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6D01A5" w:rsidRDefault="006D01A5" w:rsidP="002F0FD4">
      <w:pPr>
        <w:rPr>
          <w:b/>
          <w:sz w:val="32"/>
          <w:szCs w:val="32"/>
        </w:rPr>
      </w:pPr>
    </w:p>
    <w:p w:rsidR="002F0FD4" w:rsidRPr="002F0FD4" w:rsidRDefault="002F0FD4" w:rsidP="002F0FD4">
      <w:pPr>
        <w:pStyle w:val="KeinLeerraum"/>
        <w:rPr>
          <w:rFonts w:ascii="Times New Roman" w:hAnsi="Times New Roman" w:cs="Times New Roman"/>
          <w:b/>
          <w:sz w:val="40"/>
          <w:szCs w:val="40"/>
        </w:rPr>
      </w:pPr>
      <w:r w:rsidRPr="002F0FD4">
        <w:rPr>
          <w:rFonts w:ascii="Times New Roman" w:hAnsi="Times New Roman" w:cs="Times New Roman"/>
          <w:b/>
          <w:sz w:val="40"/>
          <w:szCs w:val="40"/>
        </w:rPr>
        <w:lastRenderedPageBreak/>
        <w:t>5. Vorstellung ausgewählter Experimente</w:t>
      </w:r>
    </w:p>
    <w:p w:rsidR="00320D28" w:rsidRDefault="00320D28" w:rsidP="00320D28">
      <w:pPr>
        <w:rPr>
          <w:b/>
          <w:sz w:val="32"/>
          <w:szCs w:val="32"/>
        </w:rPr>
      </w:pPr>
    </w:p>
    <w:p w:rsidR="004F3F79" w:rsidRDefault="004F3F79" w:rsidP="00320D28">
      <w:pPr>
        <w:rPr>
          <w:b/>
          <w:sz w:val="32"/>
          <w:szCs w:val="32"/>
        </w:rPr>
      </w:pPr>
      <w:r w:rsidRPr="00DC223E">
        <w:rPr>
          <w:b/>
          <w:sz w:val="40"/>
          <w:szCs w:val="40"/>
        </w:rPr>
        <w:sym w:font="Symbol" w:char="00B7"/>
      </w:r>
      <w:r w:rsidRPr="00DC223E">
        <w:rPr>
          <w:b/>
          <w:sz w:val="40"/>
          <w:szCs w:val="40"/>
        </w:rPr>
        <w:t xml:space="preserve"> </w:t>
      </w:r>
      <w:r>
        <w:rPr>
          <w:b/>
          <w:sz w:val="32"/>
          <w:szCs w:val="32"/>
        </w:rPr>
        <w:t>Qu</w:t>
      </w:r>
      <w:r w:rsidR="006D01A5">
        <w:rPr>
          <w:b/>
          <w:sz w:val="32"/>
          <w:szCs w:val="32"/>
        </w:rPr>
        <w:t xml:space="preserve">alitative und Quantitative Analytik von Brausetabletten </w:t>
      </w:r>
      <w:r>
        <w:rPr>
          <w:b/>
          <w:sz w:val="32"/>
          <w:szCs w:val="32"/>
        </w:rPr>
        <w:t xml:space="preserve">  </w:t>
      </w:r>
    </w:p>
    <w:p w:rsidR="00320D28" w:rsidRDefault="004F3F79" w:rsidP="00320D28">
      <w:pPr>
        <w:rPr>
          <w:b/>
          <w:sz w:val="32"/>
          <w:szCs w:val="32"/>
        </w:rPr>
      </w:pPr>
      <w:r>
        <w:rPr>
          <w:b/>
          <w:sz w:val="32"/>
          <w:szCs w:val="32"/>
        </w:rPr>
        <w:t xml:space="preserve">    </w:t>
      </w:r>
      <w:r w:rsidR="006D01A5">
        <w:rPr>
          <w:b/>
          <w:sz w:val="32"/>
          <w:szCs w:val="32"/>
        </w:rPr>
        <w:t>(Calcium, Magnesium, Ascorbinsäure)</w:t>
      </w:r>
    </w:p>
    <w:p w:rsidR="004F3F79" w:rsidRDefault="004F3F79" w:rsidP="00320D28">
      <w:pPr>
        <w:rPr>
          <w:b/>
          <w:sz w:val="32"/>
          <w:szCs w:val="32"/>
        </w:rPr>
      </w:pPr>
    </w:p>
    <w:p w:rsidR="006D01A5"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Qualitat</w:t>
      </w:r>
      <w:r>
        <w:rPr>
          <w:b/>
          <w:sz w:val="32"/>
          <w:szCs w:val="32"/>
        </w:rPr>
        <w:t>i</w:t>
      </w:r>
      <w:r w:rsidR="006D01A5">
        <w:rPr>
          <w:b/>
          <w:sz w:val="32"/>
          <w:szCs w:val="32"/>
        </w:rPr>
        <w:t>ve un</w:t>
      </w:r>
      <w:r>
        <w:rPr>
          <w:b/>
          <w:sz w:val="32"/>
          <w:szCs w:val="32"/>
        </w:rPr>
        <w:t>d</w:t>
      </w:r>
      <w:r w:rsidR="006D01A5">
        <w:rPr>
          <w:b/>
          <w:sz w:val="32"/>
          <w:szCs w:val="32"/>
        </w:rPr>
        <w:t xml:space="preserve"> quantitative Analytik von Bittersalz</w:t>
      </w:r>
    </w:p>
    <w:p w:rsidR="004F3F79" w:rsidRDefault="004F3F79" w:rsidP="00320D28">
      <w:pPr>
        <w:rPr>
          <w:b/>
          <w:sz w:val="32"/>
          <w:szCs w:val="32"/>
        </w:rPr>
      </w:pPr>
    </w:p>
    <w:p w:rsidR="006D01A5"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Differenzierung von Speis</w:t>
      </w:r>
      <w:r>
        <w:rPr>
          <w:b/>
          <w:sz w:val="32"/>
          <w:szCs w:val="32"/>
        </w:rPr>
        <w:t>esa</w:t>
      </w:r>
      <w:r w:rsidR="006D01A5">
        <w:rPr>
          <w:b/>
          <w:sz w:val="32"/>
          <w:szCs w:val="32"/>
        </w:rPr>
        <w:t>lzen im Tüpfelmaßstab</w:t>
      </w:r>
    </w:p>
    <w:p w:rsidR="004F3F79" w:rsidRDefault="004F3F79" w:rsidP="00320D28">
      <w:pPr>
        <w:rPr>
          <w:b/>
          <w:sz w:val="32"/>
          <w:szCs w:val="32"/>
        </w:rPr>
      </w:pPr>
    </w:p>
    <w:p w:rsidR="004F3F79"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 xml:space="preserve">Cola auf der </w:t>
      </w:r>
      <w:r>
        <w:rPr>
          <w:b/>
          <w:sz w:val="32"/>
          <w:szCs w:val="32"/>
        </w:rPr>
        <w:t>T</w:t>
      </w:r>
      <w:r w:rsidR="006D01A5">
        <w:rPr>
          <w:b/>
          <w:sz w:val="32"/>
          <w:szCs w:val="32"/>
        </w:rPr>
        <w:t>üpfelp</w:t>
      </w:r>
      <w:r>
        <w:rPr>
          <w:b/>
          <w:sz w:val="32"/>
          <w:szCs w:val="32"/>
        </w:rPr>
        <w:t>l</w:t>
      </w:r>
      <w:r w:rsidR="006D01A5">
        <w:rPr>
          <w:b/>
          <w:sz w:val="32"/>
          <w:szCs w:val="32"/>
        </w:rPr>
        <w:t xml:space="preserve">atte </w:t>
      </w:r>
    </w:p>
    <w:p w:rsidR="006D01A5" w:rsidRDefault="004F3F79" w:rsidP="00320D28">
      <w:pPr>
        <w:rPr>
          <w:b/>
          <w:sz w:val="32"/>
          <w:szCs w:val="32"/>
        </w:rPr>
      </w:pPr>
      <w:r>
        <w:rPr>
          <w:b/>
          <w:sz w:val="32"/>
          <w:szCs w:val="32"/>
        </w:rPr>
        <w:t xml:space="preserve">    </w:t>
      </w:r>
      <w:r w:rsidR="006D01A5">
        <w:rPr>
          <w:b/>
          <w:sz w:val="32"/>
          <w:szCs w:val="32"/>
        </w:rPr>
        <w:t xml:space="preserve">(Unterscheidung Cola classic und Cola </w:t>
      </w:r>
      <w:proofErr w:type="spellStart"/>
      <w:r w:rsidR="006D01A5">
        <w:rPr>
          <w:b/>
          <w:sz w:val="32"/>
          <w:szCs w:val="32"/>
        </w:rPr>
        <w:t>light</w:t>
      </w:r>
      <w:proofErr w:type="spellEnd"/>
    </w:p>
    <w:p w:rsidR="004F3F79" w:rsidRDefault="004F3F79" w:rsidP="00320D28">
      <w:pPr>
        <w:rPr>
          <w:b/>
          <w:sz w:val="32"/>
          <w:szCs w:val="32"/>
        </w:rPr>
      </w:pPr>
    </w:p>
    <w:p w:rsidR="006D01A5"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Prote</w:t>
      </w:r>
      <w:r>
        <w:rPr>
          <w:b/>
          <w:sz w:val="32"/>
          <w:szCs w:val="32"/>
        </w:rPr>
        <w:t>i</w:t>
      </w:r>
      <w:r w:rsidR="006D01A5">
        <w:rPr>
          <w:b/>
          <w:sz w:val="32"/>
          <w:szCs w:val="32"/>
        </w:rPr>
        <w:t>n-Nachweise, a</w:t>
      </w:r>
      <w:r>
        <w:rPr>
          <w:b/>
          <w:sz w:val="32"/>
          <w:szCs w:val="32"/>
        </w:rPr>
        <w:t>u</w:t>
      </w:r>
      <w:r w:rsidR="006D01A5">
        <w:rPr>
          <w:b/>
          <w:sz w:val="32"/>
          <w:szCs w:val="32"/>
        </w:rPr>
        <w:t>ch gefahrst</w:t>
      </w:r>
      <w:r>
        <w:rPr>
          <w:b/>
          <w:sz w:val="32"/>
          <w:szCs w:val="32"/>
        </w:rPr>
        <w:t>o</w:t>
      </w:r>
      <w:r w:rsidR="006D01A5">
        <w:rPr>
          <w:b/>
          <w:sz w:val="32"/>
          <w:szCs w:val="32"/>
        </w:rPr>
        <w:t>fffrei</w:t>
      </w:r>
    </w:p>
    <w:p w:rsidR="004F3F79" w:rsidRDefault="004F3F79" w:rsidP="00320D28">
      <w:pPr>
        <w:rPr>
          <w:b/>
          <w:sz w:val="32"/>
          <w:szCs w:val="32"/>
        </w:rPr>
      </w:pPr>
    </w:p>
    <w:p w:rsidR="006D01A5"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Gehaltsbestimmung von C</w:t>
      </w:r>
      <w:r>
        <w:rPr>
          <w:b/>
          <w:sz w:val="32"/>
          <w:szCs w:val="32"/>
        </w:rPr>
        <w:t>h</w:t>
      </w:r>
      <w:r w:rsidR="006D01A5">
        <w:rPr>
          <w:b/>
          <w:sz w:val="32"/>
          <w:szCs w:val="32"/>
        </w:rPr>
        <w:t>l</w:t>
      </w:r>
      <w:r>
        <w:rPr>
          <w:b/>
          <w:sz w:val="32"/>
          <w:szCs w:val="32"/>
        </w:rPr>
        <w:t>o</w:t>
      </w:r>
      <w:r w:rsidR="006D01A5">
        <w:rPr>
          <w:b/>
          <w:sz w:val="32"/>
          <w:szCs w:val="32"/>
        </w:rPr>
        <w:t>rbleichlauge</w:t>
      </w:r>
    </w:p>
    <w:p w:rsidR="004F3F79" w:rsidRDefault="004F3F79" w:rsidP="00320D28">
      <w:pPr>
        <w:rPr>
          <w:b/>
          <w:sz w:val="32"/>
          <w:szCs w:val="32"/>
        </w:rPr>
      </w:pPr>
    </w:p>
    <w:p w:rsidR="006D01A5"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Gehaltsbestimmung von Bullrich</w:t>
      </w:r>
      <w:r>
        <w:rPr>
          <w:b/>
          <w:sz w:val="32"/>
          <w:szCs w:val="32"/>
        </w:rPr>
        <w:t>s</w:t>
      </w:r>
      <w:r w:rsidR="006D01A5">
        <w:rPr>
          <w:b/>
          <w:sz w:val="32"/>
          <w:szCs w:val="32"/>
        </w:rPr>
        <w:t>alz in Tabletten</w:t>
      </w:r>
    </w:p>
    <w:p w:rsidR="004F3F79" w:rsidRDefault="004F3F79" w:rsidP="00320D28">
      <w:pPr>
        <w:rPr>
          <w:b/>
          <w:sz w:val="32"/>
          <w:szCs w:val="32"/>
        </w:rPr>
      </w:pPr>
    </w:p>
    <w:p w:rsidR="006D01A5" w:rsidRDefault="004F3F79" w:rsidP="00320D28">
      <w:pPr>
        <w:rPr>
          <w:b/>
          <w:sz w:val="32"/>
          <w:szCs w:val="32"/>
        </w:rPr>
      </w:pPr>
      <w:r w:rsidRPr="00DC223E">
        <w:rPr>
          <w:b/>
          <w:sz w:val="40"/>
          <w:szCs w:val="40"/>
        </w:rPr>
        <w:sym w:font="Symbol" w:char="00B7"/>
      </w:r>
      <w:r w:rsidRPr="00DC223E">
        <w:rPr>
          <w:b/>
          <w:sz w:val="40"/>
          <w:szCs w:val="40"/>
        </w:rPr>
        <w:t xml:space="preserve"> </w:t>
      </w:r>
      <w:r w:rsidR="006D01A5">
        <w:rPr>
          <w:b/>
          <w:sz w:val="32"/>
          <w:szCs w:val="32"/>
        </w:rPr>
        <w:t>Gehal</w:t>
      </w:r>
      <w:r>
        <w:rPr>
          <w:b/>
          <w:sz w:val="32"/>
          <w:szCs w:val="32"/>
        </w:rPr>
        <w:t>t</w:t>
      </w:r>
      <w:r w:rsidR="006D01A5">
        <w:rPr>
          <w:b/>
          <w:sz w:val="32"/>
          <w:szCs w:val="32"/>
        </w:rPr>
        <w:t>sbestimmung von Salmiakgeist</w:t>
      </w:r>
    </w:p>
    <w:p w:rsidR="00320D28" w:rsidRDefault="00320D28" w:rsidP="00320D28">
      <w:pPr>
        <w:rPr>
          <w:b/>
          <w:sz w:val="32"/>
          <w:szCs w:val="32"/>
        </w:rPr>
      </w:pPr>
    </w:p>
    <w:p w:rsidR="00B25856" w:rsidRDefault="00B25856" w:rsidP="00320D28">
      <w:pPr>
        <w:rPr>
          <w:b/>
          <w:sz w:val="32"/>
          <w:szCs w:val="32"/>
        </w:rPr>
      </w:pPr>
    </w:p>
    <w:p w:rsidR="00B25856" w:rsidRDefault="00B25856" w:rsidP="00320D28">
      <w:pPr>
        <w:rPr>
          <w:b/>
          <w:sz w:val="32"/>
          <w:szCs w:val="32"/>
        </w:rPr>
      </w:pPr>
    </w:p>
    <w:p w:rsidR="00B25856" w:rsidRDefault="00B25856" w:rsidP="00320D28">
      <w:pPr>
        <w:rPr>
          <w:b/>
          <w:sz w:val="32"/>
          <w:szCs w:val="32"/>
        </w:rPr>
      </w:pPr>
    </w:p>
    <w:p w:rsidR="00B25856" w:rsidRDefault="00B25856" w:rsidP="00320D28">
      <w:pPr>
        <w:rPr>
          <w:b/>
          <w:sz w:val="32"/>
          <w:szCs w:val="32"/>
        </w:rPr>
      </w:pPr>
    </w:p>
    <w:p w:rsidR="00B25856" w:rsidRDefault="00B25856" w:rsidP="00320D28">
      <w:pPr>
        <w:rPr>
          <w:b/>
          <w:sz w:val="32"/>
          <w:szCs w:val="32"/>
        </w:rPr>
      </w:pPr>
    </w:p>
    <w:p w:rsidR="00B25856" w:rsidRDefault="00B25856" w:rsidP="00320D28">
      <w:pPr>
        <w:rPr>
          <w:b/>
          <w:sz w:val="32"/>
          <w:szCs w:val="32"/>
        </w:rPr>
      </w:pPr>
    </w:p>
    <w:p w:rsidR="00B25856" w:rsidRDefault="00B25856"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320D28" w:rsidRDefault="00320D28" w:rsidP="00320D28">
      <w:pPr>
        <w:rPr>
          <w:b/>
          <w:sz w:val="32"/>
          <w:szCs w:val="32"/>
        </w:rPr>
      </w:pPr>
    </w:p>
    <w:p w:rsidR="004F3F79" w:rsidRDefault="004F3F79" w:rsidP="00320D28">
      <w:pPr>
        <w:rPr>
          <w:b/>
          <w:sz w:val="32"/>
          <w:szCs w:val="32"/>
        </w:rPr>
      </w:pPr>
    </w:p>
    <w:p w:rsidR="00057ECB" w:rsidRPr="002F0FD4" w:rsidRDefault="00057ECB" w:rsidP="00057ECB">
      <w:pPr>
        <w:pStyle w:val="KeinLeerraum"/>
        <w:rPr>
          <w:rFonts w:ascii="Times New Roman" w:hAnsi="Times New Roman" w:cs="Times New Roman"/>
          <w:b/>
          <w:sz w:val="40"/>
          <w:szCs w:val="40"/>
        </w:rPr>
      </w:pPr>
      <w:r w:rsidRPr="002F0FD4">
        <w:rPr>
          <w:rFonts w:ascii="Times New Roman" w:hAnsi="Times New Roman" w:cs="Times New Roman"/>
          <w:b/>
          <w:sz w:val="40"/>
          <w:szCs w:val="40"/>
        </w:rPr>
        <w:lastRenderedPageBreak/>
        <w:t>5. Vorstellung ausgewählter Experimente</w:t>
      </w:r>
    </w:p>
    <w:p w:rsidR="00057ECB" w:rsidRDefault="00057ECB" w:rsidP="00057ECB">
      <w:pPr>
        <w:rPr>
          <w:b/>
          <w:sz w:val="32"/>
          <w:szCs w:val="32"/>
        </w:rPr>
      </w:pPr>
    </w:p>
    <w:p w:rsidR="00057ECB" w:rsidRPr="00FC0DEF" w:rsidRDefault="00057ECB" w:rsidP="00057ECB">
      <w:pPr>
        <w:rPr>
          <w:b/>
          <w:sz w:val="40"/>
          <w:szCs w:val="40"/>
        </w:rPr>
      </w:pPr>
      <w:r w:rsidRPr="00FC0DEF">
        <w:rPr>
          <w:b/>
          <w:sz w:val="40"/>
          <w:szCs w:val="40"/>
        </w:rPr>
        <w:t>Qualitative und Quantitative Analytik von Brausetabletten (Calcium, Magnesium, Ascorbinsäure)</w:t>
      </w:r>
    </w:p>
    <w:p w:rsidR="00057ECB" w:rsidRDefault="00057ECB" w:rsidP="00057ECB">
      <w:pPr>
        <w:rPr>
          <w:b/>
          <w:sz w:val="32"/>
          <w:szCs w:val="32"/>
        </w:rPr>
      </w:pPr>
    </w:p>
    <w:p w:rsidR="00057ECB" w:rsidRPr="00FC0DEF" w:rsidRDefault="00057ECB" w:rsidP="00057ECB">
      <w:pPr>
        <w:rPr>
          <w:b/>
          <w:color w:val="FF0000"/>
          <w:sz w:val="36"/>
          <w:szCs w:val="36"/>
        </w:rPr>
      </w:pPr>
      <w:r w:rsidRPr="00FC0DEF">
        <w:rPr>
          <w:b/>
          <w:color w:val="FF0000"/>
          <w:sz w:val="36"/>
          <w:szCs w:val="36"/>
        </w:rPr>
        <w:t>Qualitative Nachweisreaktionen</w:t>
      </w:r>
    </w:p>
    <w:p w:rsidR="00057ECB" w:rsidRPr="007560D5" w:rsidRDefault="004C11FE" w:rsidP="00057ECB">
      <w:pPr>
        <w:rPr>
          <w:b/>
          <w:i/>
          <w:sz w:val="32"/>
          <w:szCs w:val="32"/>
        </w:rPr>
      </w:pPr>
      <w:r w:rsidRPr="00DC223E">
        <w:rPr>
          <w:b/>
          <w:sz w:val="40"/>
          <w:szCs w:val="40"/>
        </w:rPr>
        <w:sym w:font="Symbol" w:char="00B7"/>
      </w:r>
      <w:r w:rsidRPr="00DC223E">
        <w:rPr>
          <w:b/>
          <w:sz w:val="40"/>
          <w:szCs w:val="40"/>
        </w:rPr>
        <w:t xml:space="preserve"> </w:t>
      </w:r>
      <w:r w:rsidR="00057ECB" w:rsidRPr="007560D5">
        <w:rPr>
          <w:b/>
          <w:i/>
          <w:sz w:val="32"/>
          <w:szCs w:val="32"/>
        </w:rPr>
        <w:t>Calcium</w:t>
      </w:r>
    </w:p>
    <w:p w:rsidR="00057ECB" w:rsidRDefault="00057ECB" w:rsidP="00057ECB">
      <w:pPr>
        <w:rPr>
          <w:b/>
          <w:sz w:val="32"/>
          <w:szCs w:val="32"/>
        </w:rPr>
      </w:pPr>
      <w:r>
        <w:rPr>
          <w:b/>
          <w:sz w:val="32"/>
          <w:szCs w:val="32"/>
        </w:rPr>
        <w:t xml:space="preserve">Nachweis als </w:t>
      </w:r>
      <w:proofErr w:type="spellStart"/>
      <w:r>
        <w:rPr>
          <w:b/>
          <w:sz w:val="32"/>
          <w:szCs w:val="32"/>
        </w:rPr>
        <w:t>Calciumoxalat</w:t>
      </w:r>
      <w:proofErr w:type="spellEnd"/>
    </w:p>
    <w:p w:rsidR="00057ECB" w:rsidRDefault="00057ECB" w:rsidP="00057ECB">
      <w:pPr>
        <w:rPr>
          <w:b/>
          <w:sz w:val="32"/>
          <w:szCs w:val="32"/>
        </w:rPr>
      </w:pPr>
      <w:r>
        <w:rPr>
          <w:b/>
          <w:sz w:val="32"/>
          <w:szCs w:val="32"/>
        </w:rPr>
        <w:t xml:space="preserve">Nachweis mit </w:t>
      </w:r>
      <w:proofErr w:type="spellStart"/>
      <w:r>
        <w:rPr>
          <w:b/>
          <w:sz w:val="32"/>
          <w:szCs w:val="32"/>
        </w:rPr>
        <w:t>Calconcarbonsäure</w:t>
      </w:r>
      <w:proofErr w:type="spellEnd"/>
    </w:p>
    <w:p w:rsidR="00057ECB" w:rsidRDefault="004C11FE" w:rsidP="00057ECB">
      <w:pPr>
        <w:rPr>
          <w:b/>
          <w:sz w:val="32"/>
          <w:szCs w:val="32"/>
        </w:rPr>
      </w:pPr>
      <w:r w:rsidRPr="00DC223E">
        <w:rPr>
          <w:b/>
          <w:sz w:val="40"/>
          <w:szCs w:val="40"/>
        </w:rPr>
        <w:sym w:font="Symbol" w:char="00B7"/>
      </w:r>
      <w:r w:rsidRPr="00DC223E">
        <w:rPr>
          <w:b/>
          <w:sz w:val="40"/>
          <w:szCs w:val="40"/>
        </w:rPr>
        <w:t xml:space="preserve"> </w:t>
      </w:r>
      <w:r w:rsidR="00057ECB" w:rsidRPr="007560D5">
        <w:rPr>
          <w:b/>
          <w:i/>
          <w:sz w:val="32"/>
          <w:szCs w:val="32"/>
        </w:rPr>
        <w:t>Magnesium</w:t>
      </w:r>
    </w:p>
    <w:p w:rsidR="00057ECB" w:rsidRDefault="00057ECB" w:rsidP="00057ECB">
      <w:pPr>
        <w:rPr>
          <w:b/>
          <w:sz w:val="32"/>
          <w:szCs w:val="32"/>
        </w:rPr>
      </w:pPr>
      <w:r>
        <w:rPr>
          <w:b/>
          <w:sz w:val="32"/>
          <w:szCs w:val="32"/>
        </w:rPr>
        <w:t>Nachweis als Magnesium-Ammoniumphosphat</w:t>
      </w:r>
    </w:p>
    <w:p w:rsidR="00057ECB" w:rsidRDefault="00057ECB" w:rsidP="00057ECB">
      <w:pPr>
        <w:rPr>
          <w:b/>
          <w:sz w:val="32"/>
          <w:szCs w:val="32"/>
        </w:rPr>
      </w:pPr>
      <w:r>
        <w:rPr>
          <w:b/>
          <w:sz w:val="32"/>
          <w:szCs w:val="32"/>
        </w:rPr>
        <w:t>Nachweis mit Titangelb</w:t>
      </w:r>
    </w:p>
    <w:p w:rsidR="00057ECB" w:rsidRDefault="004C11FE" w:rsidP="00057ECB">
      <w:pPr>
        <w:rPr>
          <w:b/>
          <w:sz w:val="32"/>
          <w:szCs w:val="32"/>
        </w:rPr>
      </w:pPr>
      <w:r w:rsidRPr="00DC223E">
        <w:rPr>
          <w:b/>
          <w:sz w:val="40"/>
          <w:szCs w:val="40"/>
        </w:rPr>
        <w:sym w:font="Symbol" w:char="00B7"/>
      </w:r>
      <w:r w:rsidRPr="00DC223E">
        <w:rPr>
          <w:b/>
          <w:sz w:val="40"/>
          <w:szCs w:val="40"/>
        </w:rPr>
        <w:t xml:space="preserve"> </w:t>
      </w:r>
      <w:r w:rsidR="00057ECB" w:rsidRPr="007560D5">
        <w:rPr>
          <w:b/>
          <w:i/>
          <w:sz w:val="32"/>
          <w:szCs w:val="32"/>
        </w:rPr>
        <w:t>Ascorbinsäure</w:t>
      </w:r>
    </w:p>
    <w:p w:rsidR="00057ECB" w:rsidRDefault="00057ECB" w:rsidP="00057ECB">
      <w:pPr>
        <w:rPr>
          <w:b/>
          <w:sz w:val="32"/>
          <w:szCs w:val="32"/>
        </w:rPr>
      </w:pPr>
      <w:r>
        <w:rPr>
          <w:b/>
          <w:sz w:val="32"/>
          <w:szCs w:val="32"/>
        </w:rPr>
        <w:t>Nachweis der reduzierenden Wirkung mit:</w:t>
      </w:r>
    </w:p>
    <w:p w:rsidR="00057ECB" w:rsidRDefault="00057ECB" w:rsidP="00057ECB">
      <w:pPr>
        <w:rPr>
          <w:b/>
          <w:sz w:val="32"/>
          <w:szCs w:val="32"/>
        </w:rPr>
      </w:pPr>
      <w:r>
        <w:rPr>
          <w:b/>
          <w:sz w:val="32"/>
          <w:szCs w:val="32"/>
        </w:rPr>
        <w:t>Eisen-</w:t>
      </w:r>
      <w:proofErr w:type="spellStart"/>
      <w:r>
        <w:rPr>
          <w:b/>
          <w:sz w:val="32"/>
          <w:szCs w:val="32"/>
        </w:rPr>
        <w:t>Thiocyanat</w:t>
      </w:r>
      <w:proofErr w:type="spellEnd"/>
      <w:r>
        <w:rPr>
          <w:b/>
          <w:sz w:val="32"/>
          <w:szCs w:val="32"/>
        </w:rPr>
        <w:t xml:space="preserve">, Iod-Lösung, </w:t>
      </w:r>
      <w:r w:rsidR="00AE70D8">
        <w:rPr>
          <w:b/>
          <w:sz w:val="32"/>
          <w:szCs w:val="32"/>
        </w:rPr>
        <w:t>Kaliumpermanganat</w:t>
      </w:r>
      <w:r>
        <w:rPr>
          <w:b/>
          <w:sz w:val="32"/>
          <w:szCs w:val="32"/>
        </w:rPr>
        <w:t>-Lösung</w:t>
      </w:r>
    </w:p>
    <w:p w:rsidR="00057ECB" w:rsidRDefault="00057ECB" w:rsidP="00057ECB">
      <w:pPr>
        <w:rPr>
          <w:b/>
          <w:sz w:val="32"/>
          <w:szCs w:val="32"/>
        </w:rPr>
      </w:pPr>
    </w:p>
    <w:p w:rsidR="00057ECB" w:rsidRPr="00FC0DEF" w:rsidRDefault="00057ECB" w:rsidP="00057ECB">
      <w:pPr>
        <w:rPr>
          <w:b/>
          <w:color w:val="00B0F0"/>
          <w:sz w:val="36"/>
          <w:szCs w:val="36"/>
        </w:rPr>
      </w:pPr>
      <w:r w:rsidRPr="00FC0DEF">
        <w:rPr>
          <w:b/>
          <w:color w:val="00B0F0"/>
          <w:sz w:val="36"/>
          <w:szCs w:val="36"/>
        </w:rPr>
        <w:t>Quantitative Bestimmung</w:t>
      </w:r>
    </w:p>
    <w:p w:rsidR="00FC0DEF" w:rsidRPr="007560D5" w:rsidRDefault="00FC0DEF" w:rsidP="00057ECB">
      <w:pPr>
        <w:rPr>
          <w:b/>
          <w:i/>
          <w:sz w:val="32"/>
          <w:szCs w:val="32"/>
        </w:rPr>
      </w:pPr>
      <w:r w:rsidRPr="007560D5">
        <w:rPr>
          <w:b/>
          <w:i/>
          <w:sz w:val="32"/>
          <w:szCs w:val="32"/>
        </w:rPr>
        <w:t>Calcium</w:t>
      </w:r>
    </w:p>
    <w:p w:rsidR="00FC0DEF" w:rsidRDefault="00FC0DEF" w:rsidP="00057ECB">
      <w:pPr>
        <w:rPr>
          <w:b/>
          <w:sz w:val="32"/>
          <w:szCs w:val="32"/>
        </w:rPr>
      </w:pPr>
      <w:r w:rsidRPr="00DC223E">
        <w:rPr>
          <w:b/>
          <w:sz w:val="40"/>
          <w:szCs w:val="40"/>
        </w:rPr>
        <w:sym w:font="Symbol" w:char="00B7"/>
      </w:r>
      <w:r w:rsidRPr="00DC223E">
        <w:rPr>
          <w:b/>
          <w:sz w:val="40"/>
          <w:szCs w:val="40"/>
        </w:rPr>
        <w:t xml:space="preserve"> </w:t>
      </w:r>
      <w:r>
        <w:rPr>
          <w:b/>
          <w:sz w:val="32"/>
          <w:szCs w:val="32"/>
        </w:rPr>
        <w:t xml:space="preserve">Titration mit EDEA gegen </w:t>
      </w:r>
      <w:proofErr w:type="spellStart"/>
      <w:r>
        <w:rPr>
          <w:b/>
          <w:sz w:val="32"/>
          <w:szCs w:val="32"/>
        </w:rPr>
        <w:t>Calconcarbonsäure</w:t>
      </w:r>
      <w:proofErr w:type="spellEnd"/>
      <w:r>
        <w:rPr>
          <w:b/>
          <w:sz w:val="32"/>
          <w:szCs w:val="32"/>
        </w:rPr>
        <w:t xml:space="preserve"> bei pH 12</w:t>
      </w:r>
    </w:p>
    <w:p w:rsidR="00FC0DEF" w:rsidRPr="007560D5" w:rsidRDefault="00FC0DEF" w:rsidP="00057ECB">
      <w:pPr>
        <w:rPr>
          <w:b/>
          <w:i/>
          <w:sz w:val="32"/>
          <w:szCs w:val="32"/>
        </w:rPr>
      </w:pPr>
      <w:r w:rsidRPr="007560D5">
        <w:rPr>
          <w:b/>
          <w:i/>
          <w:sz w:val="32"/>
          <w:szCs w:val="32"/>
        </w:rPr>
        <w:t>Magnesium</w:t>
      </w:r>
    </w:p>
    <w:p w:rsidR="00FC0DEF" w:rsidRDefault="00FC0DEF" w:rsidP="00FC0DEF">
      <w:pPr>
        <w:rPr>
          <w:b/>
          <w:sz w:val="32"/>
          <w:szCs w:val="32"/>
        </w:rPr>
      </w:pPr>
      <w:r w:rsidRPr="00DC223E">
        <w:rPr>
          <w:b/>
          <w:sz w:val="40"/>
          <w:szCs w:val="40"/>
        </w:rPr>
        <w:sym w:font="Symbol" w:char="00B7"/>
      </w:r>
      <w:r w:rsidRPr="00DC223E">
        <w:rPr>
          <w:b/>
          <w:sz w:val="40"/>
          <w:szCs w:val="40"/>
        </w:rPr>
        <w:t xml:space="preserve"> </w:t>
      </w:r>
      <w:r>
        <w:rPr>
          <w:b/>
          <w:sz w:val="32"/>
          <w:szCs w:val="32"/>
        </w:rPr>
        <w:t>Titration mit EDTA bei pH 10 gegen Indikator-Puffer-Mischung</w:t>
      </w:r>
    </w:p>
    <w:p w:rsidR="00FC0DEF" w:rsidRPr="007560D5" w:rsidRDefault="00FC0DEF" w:rsidP="00057ECB">
      <w:pPr>
        <w:rPr>
          <w:b/>
          <w:i/>
          <w:sz w:val="32"/>
          <w:szCs w:val="32"/>
        </w:rPr>
      </w:pPr>
      <w:r w:rsidRPr="007560D5">
        <w:rPr>
          <w:b/>
          <w:i/>
          <w:sz w:val="32"/>
          <w:szCs w:val="32"/>
        </w:rPr>
        <w:t>Ascorbinsäure</w:t>
      </w:r>
    </w:p>
    <w:p w:rsidR="00057ECB" w:rsidRDefault="00FC0DEF" w:rsidP="00057ECB">
      <w:pPr>
        <w:rPr>
          <w:b/>
          <w:sz w:val="32"/>
          <w:szCs w:val="32"/>
        </w:rPr>
      </w:pPr>
      <w:r w:rsidRPr="00DC223E">
        <w:rPr>
          <w:b/>
          <w:sz w:val="40"/>
          <w:szCs w:val="40"/>
        </w:rPr>
        <w:sym w:font="Symbol" w:char="00B7"/>
      </w:r>
      <w:r w:rsidRPr="00DC223E">
        <w:rPr>
          <w:b/>
          <w:sz w:val="40"/>
          <w:szCs w:val="40"/>
        </w:rPr>
        <w:t xml:space="preserve"> </w:t>
      </w:r>
      <w:r w:rsidR="00057ECB">
        <w:rPr>
          <w:b/>
          <w:sz w:val="32"/>
          <w:szCs w:val="32"/>
        </w:rPr>
        <w:t>Titration mit Kaliumiodat</w:t>
      </w:r>
    </w:p>
    <w:p w:rsidR="00057ECB" w:rsidRDefault="00057ECB"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057ECB" w:rsidRPr="00FC0DEF" w:rsidRDefault="00057ECB" w:rsidP="00057ECB">
      <w:pPr>
        <w:rPr>
          <w:b/>
          <w:sz w:val="40"/>
          <w:szCs w:val="40"/>
        </w:rPr>
      </w:pPr>
      <w:r w:rsidRPr="00FC0DEF">
        <w:rPr>
          <w:b/>
          <w:sz w:val="40"/>
          <w:szCs w:val="40"/>
        </w:rPr>
        <w:lastRenderedPageBreak/>
        <w:t>Qualitative und quantitative Analytik von Bittersalz</w:t>
      </w:r>
    </w:p>
    <w:p w:rsidR="00FC0DEF" w:rsidRDefault="00FC0DEF" w:rsidP="00057ECB">
      <w:pPr>
        <w:rPr>
          <w:b/>
          <w:sz w:val="32"/>
          <w:szCs w:val="32"/>
        </w:rPr>
      </w:pPr>
    </w:p>
    <w:p w:rsidR="00057ECB" w:rsidRPr="00FC0DEF" w:rsidRDefault="00057ECB" w:rsidP="00057ECB">
      <w:pPr>
        <w:rPr>
          <w:b/>
          <w:color w:val="FF0000"/>
          <w:sz w:val="36"/>
          <w:szCs w:val="36"/>
        </w:rPr>
      </w:pPr>
      <w:r w:rsidRPr="00FC0DEF">
        <w:rPr>
          <w:b/>
          <w:color w:val="FF0000"/>
          <w:sz w:val="36"/>
          <w:szCs w:val="36"/>
        </w:rPr>
        <w:t>Qualitative Nachweisreaktionen</w:t>
      </w:r>
    </w:p>
    <w:p w:rsidR="00AE5F4E" w:rsidRDefault="00633C22" w:rsidP="00AE5F4E">
      <w:pPr>
        <w:rPr>
          <w:b/>
          <w:sz w:val="32"/>
          <w:szCs w:val="32"/>
        </w:rPr>
      </w:pPr>
      <w:r w:rsidRPr="00DC223E">
        <w:rPr>
          <w:b/>
          <w:sz w:val="40"/>
          <w:szCs w:val="40"/>
        </w:rPr>
        <w:sym w:font="Symbol" w:char="00B7"/>
      </w:r>
      <w:r w:rsidRPr="00DC223E">
        <w:rPr>
          <w:b/>
          <w:sz w:val="40"/>
          <w:szCs w:val="40"/>
        </w:rPr>
        <w:t xml:space="preserve"> </w:t>
      </w:r>
      <w:r w:rsidR="00AE5F4E">
        <w:rPr>
          <w:b/>
          <w:sz w:val="32"/>
          <w:szCs w:val="32"/>
        </w:rPr>
        <w:t>Nachweis als Magnesium-Ammoniumphosphat</w:t>
      </w:r>
    </w:p>
    <w:p w:rsidR="00AE5F4E" w:rsidRDefault="00633C22" w:rsidP="00AE5F4E">
      <w:pPr>
        <w:rPr>
          <w:b/>
          <w:sz w:val="32"/>
          <w:szCs w:val="32"/>
        </w:rPr>
      </w:pPr>
      <w:r w:rsidRPr="00DC223E">
        <w:rPr>
          <w:b/>
          <w:sz w:val="40"/>
          <w:szCs w:val="40"/>
        </w:rPr>
        <w:sym w:font="Symbol" w:char="00B7"/>
      </w:r>
      <w:r w:rsidRPr="00DC223E">
        <w:rPr>
          <w:b/>
          <w:sz w:val="40"/>
          <w:szCs w:val="40"/>
        </w:rPr>
        <w:t xml:space="preserve"> </w:t>
      </w:r>
      <w:r w:rsidR="00AE5F4E">
        <w:rPr>
          <w:b/>
          <w:sz w:val="32"/>
          <w:szCs w:val="32"/>
        </w:rPr>
        <w:t>Nachweis von Magnesium mit Titangelb</w:t>
      </w:r>
    </w:p>
    <w:p w:rsidR="00AE5F4E" w:rsidRDefault="00633C22" w:rsidP="00AE5F4E">
      <w:pPr>
        <w:rPr>
          <w:b/>
          <w:sz w:val="32"/>
          <w:szCs w:val="32"/>
        </w:rPr>
      </w:pPr>
      <w:r w:rsidRPr="00DC223E">
        <w:rPr>
          <w:b/>
          <w:sz w:val="40"/>
          <w:szCs w:val="40"/>
        </w:rPr>
        <w:sym w:font="Symbol" w:char="00B7"/>
      </w:r>
      <w:r w:rsidRPr="00DC223E">
        <w:rPr>
          <w:b/>
          <w:sz w:val="40"/>
          <w:szCs w:val="40"/>
        </w:rPr>
        <w:t xml:space="preserve"> </w:t>
      </w:r>
      <w:r w:rsidR="00AE5F4E">
        <w:rPr>
          <w:b/>
          <w:sz w:val="32"/>
          <w:szCs w:val="32"/>
        </w:rPr>
        <w:t>Nachweis von Sulfat-Ionen mit Barium -chlorid</w:t>
      </w:r>
    </w:p>
    <w:p w:rsidR="00AE5F4E" w:rsidRDefault="00AE5F4E" w:rsidP="00AE5F4E">
      <w:pPr>
        <w:rPr>
          <w:b/>
          <w:sz w:val="32"/>
          <w:szCs w:val="32"/>
        </w:rPr>
      </w:pPr>
    </w:p>
    <w:p w:rsidR="00AE5F4E" w:rsidRPr="00633C22" w:rsidRDefault="00AE5F4E" w:rsidP="00AE5F4E">
      <w:pPr>
        <w:rPr>
          <w:b/>
          <w:color w:val="00B0F0"/>
          <w:sz w:val="36"/>
          <w:szCs w:val="36"/>
        </w:rPr>
      </w:pPr>
      <w:r w:rsidRPr="00633C22">
        <w:rPr>
          <w:b/>
          <w:color w:val="00B0F0"/>
          <w:sz w:val="36"/>
          <w:szCs w:val="36"/>
        </w:rPr>
        <w:t>Quantitative Bestimmung</w:t>
      </w:r>
    </w:p>
    <w:p w:rsidR="00AE5F4E" w:rsidRDefault="00FC0DEF" w:rsidP="00AE5F4E">
      <w:pPr>
        <w:rPr>
          <w:b/>
          <w:sz w:val="32"/>
          <w:szCs w:val="32"/>
        </w:rPr>
      </w:pPr>
      <w:r w:rsidRPr="00DC223E">
        <w:rPr>
          <w:b/>
          <w:sz w:val="40"/>
          <w:szCs w:val="40"/>
        </w:rPr>
        <w:sym w:font="Symbol" w:char="00B7"/>
      </w:r>
      <w:r w:rsidRPr="00DC223E">
        <w:rPr>
          <w:b/>
          <w:sz w:val="40"/>
          <w:szCs w:val="40"/>
        </w:rPr>
        <w:t xml:space="preserve"> </w:t>
      </w:r>
      <w:r w:rsidR="00AE5F4E">
        <w:rPr>
          <w:b/>
          <w:sz w:val="32"/>
          <w:szCs w:val="32"/>
        </w:rPr>
        <w:t>Titration mit EDTA bei pH 10 gegen Indikator-Puffer-Mischung</w:t>
      </w:r>
    </w:p>
    <w:p w:rsidR="00AE5F4E" w:rsidRDefault="00AE5F4E" w:rsidP="00057ECB">
      <w:pPr>
        <w:rPr>
          <w:b/>
          <w:sz w:val="32"/>
          <w:szCs w:val="32"/>
        </w:rPr>
      </w:pPr>
    </w:p>
    <w:p w:rsidR="00057ECB" w:rsidRPr="00633C22" w:rsidRDefault="00057ECB" w:rsidP="00057ECB">
      <w:pPr>
        <w:rPr>
          <w:b/>
          <w:sz w:val="40"/>
          <w:szCs w:val="40"/>
        </w:rPr>
      </w:pPr>
      <w:r w:rsidRPr="00633C22">
        <w:rPr>
          <w:b/>
          <w:sz w:val="40"/>
          <w:szCs w:val="40"/>
        </w:rPr>
        <w:t>Differenzierung von Speisesalzen im Tüpfelmaßstab</w:t>
      </w:r>
    </w:p>
    <w:p w:rsidR="00057ECB" w:rsidRDefault="00057ECB" w:rsidP="00057ECB">
      <w:pPr>
        <w:rPr>
          <w:b/>
          <w:sz w:val="32"/>
          <w:szCs w:val="32"/>
        </w:rPr>
      </w:pPr>
    </w:p>
    <w:p w:rsidR="00AE5F4E" w:rsidRDefault="00AE5F4E" w:rsidP="00AE5F4E">
      <w:pPr>
        <w:rPr>
          <w:b/>
          <w:sz w:val="28"/>
          <w:szCs w:val="28"/>
        </w:rPr>
      </w:pPr>
      <w:r>
        <w:rPr>
          <w:b/>
          <w:sz w:val="28"/>
          <w:szCs w:val="28"/>
        </w:rPr>
        <w:t>Salz</w:t>
      </w:r>
      <w:r>
        <w:rPr>
          <w:b/>
          <w:sz w:val="28"/>
          <w:szCs w:val="28"/>
        </w:rPr>
        <w:tab/>
      </w:r>
      <w:r>
        <w:rPr>
          <w:b/>
          <w:sz w:val="28"/>
          <w:szCs w:val="28"/>
        </w:rPr>
        <w:tab/>
        <w:t>Natrium</w:t>
      </w:r>
      <w:r>
        <w:rPr>
          <w:b/>
          <w:sz w:val="28"/>
          <w:szCs w:val="28"/>
        </w:rPr>
        <w:tab/>
        <w:t>Kalium</w:t>
      </w:r>
      <w:r>
        <w:rPr>
          <w:b/>
          <w:sz w:val="28"/>
          <w:szCs w:val="28"/>
        </w:rPr>
        <w:tab/>
        <w:t>Chlorid</w:t>
      </w:r>
      <w:r>
        <w:rPr>
          <w:b/>
          <w:sz w:val="28"/>
          <w:szCs w:val="28"/>
        </w:rPr>
        <w:tab/>
        <w:t>Jodat</w:t>
      </w:r>
      <w:r>
        <w:rPr>
          <w:b/>
          <w:sz w:val="28"/>
          <w:szCs w:val="28"/>
        </w:rPr>
        <w:tab/>
      </w:r>
      <w:r>
        <w:rPr>
          <w:b/>
          <w:sz w:val="28"/>
          <w:szCs w:val="28"/>
        </w:rPr>
        <w:tab/>
        <w:t>Nitrit</w:t>
      </w:r>
    </w:p>
    <w:p w:rsidR="00AE5F4E" w:rsidRDefault="00AE5F4E" w:rsidP="00AE5F4E">
      <w:pPr>
        <w:rPr>
          <w:b/>
          <w:i/>
        </w:rPr>
      </w:pPr>
      <w:r>
        <w:rPr>
          <w:b/>
        </w:rPr>
        <w:tab/>
      </w:r>
      <w:r>
        <w:rPr>
          <w:b/>
        </w:rPr>
        <w:tab/>
      </w:r>
      <w:r>
        <w:rPr>
          <w:b/>
        </w:rPr>
        <w:tab/>
      </w:r>
      <w:r>
        <w:rPr>
          <w:b/>
        </w:rPr>
        <w:tab/>
      </w:r>
      <w:r>
        <w:rPr>
          <w:b/>
        </w:rPr>
        <w:tab/>
      </w:r>
      <w:r>
        <w:rPr>
          <w:b/>
        </w:rPr>
        <w:tab/>
      </w:r>
      <w:r>
        <w:rPr>
          <w:b/>
        </w:rPr>
        <w:tab/>
      </w:r>
      <w:r>
        <w:rPr>
          <w:b/>
        </w:rPr>
        <w:tab/>
      </w:r>
      <w:r>
        <w:rPr>
          <w:b/>
          <w:i/>
        </w:rPr>
        <w:t>(KI-Stärke)</w:t>
      </w:r>
      <w:r>
        <w:rPr>
          <w:b/>
          <w:i/>
        </w:rPr>
        <w:tab/>
        <w:t>(</w:t>
      </w:r>
      <w:proofErr w:type="spellStart"/>
      <w:r>
        <w:rPr>
          <w:b/>
          <w:i/>
        </w:rPr>
        <w:t>Griess</w:t>
      </w:r>
      <w:proofErr w:type="spellEnd"/>
      <w:r>
        <w:rPr>
          <w:b/>
          <w:i/>
        </w:rPr>
        <w:t>-Probe)</w:t>
      </w:r>
    </w:p>
    <w:p w:rsidR="00AE5F4E" w:rsidRDefault="00AE5F4E" w:rsidP="00AE5F4E">
      <w:r>
        <w:rPr>
          <w:b/>
        </w:rPr>
        <w:t>Steinsalz</w:t>
      </w:r>
      <w:r>
        <w:rPr>
          <w:b/>
        </w:rPr>
        <w:tab/>
      </w:r>
      <w:r>
        <w:t>+</w:t>
      </w:r>
      <w:r>
        <w:tab/>
      </w:r>
      <w:r>
        <w:tab/>
        <w:t>-</w:t>
      </w:r>
      <w:r>
        <w:tab/>
      </w:r>
      <w:r>
        <w:tab/>
      </w:r>
      <w:r>
        <w:rPr>
          <w:b/>
        </w:rPr>
        <w:t>+</w:t>
      </w:r>
      <w:r>
        <w:tab/>
      </w:r>
      <w:r>
        <w:tab/>
        <w:t>-</w:t>
      </w:r>
      <w:r>
        <w:tab/>
      </w:r>
      <w:r>
        <w:tab/>
        <w:t>-</w:t>
      </w:r>
    </w:p>
    <w:p w:rsidR="00AE5F4E" w:rsidRDefault="00AE5F4E" w:rsidP="00AE5F4E">
      <w:pPr>
        <w:rPr>
          <w:b/>
        </w:rPr>
      </w:pPr>
      <w:r>
        <w:rPr>
          <w:b/>
        </w:rPr>
        <w:t>Diät-Salz</w:t>
      </w:r>
      <w:r>
        <w:rPr>
          <w:b/>
        </w:rPr>
        <w:tab/>
        <w:t>-</w:t>
      </w:r>
      <w:r>
        <w:rPr>
          <w:b/>
        </w:rPr>
        <w:tab/>
      </w:r>
      <w:r>
        <w:rPr>
          <w:b/>
        </w:rPr>
        <w:tab/>
        <w:t>+</w:t>
      </w:r>
      <w:r>
        <w:rPr>
          <w:b/>
        </w:rPr>
        <w:tab/>
      </w:r>
      <w:r>
        <w:rPr>
          <w:b/>
        </w:rPr>
        <w:tab/>
        <w:t>+</w:t>
      </w:r>
      <w:r>
        <w:rPr>
          <w:b/>
        </w:rPr>
        <w:tab/>
      </w:r>
      <w:r>
        <w:rPr>
          <w:b/>
        </w:rPr>
        <w:tab/>
        <w:t>-</w:t>
      </w:r>
      <w:r>
        <w:rPr>
          <w:b/>
        </w:rPr>
        <w:tab/>
      </w:r>
      <w:r>
        <w:rPr>
          <w:b/>
        </w:rPr>
        <w:tab/>
        <w:t>-</w:t>
      </w:r>
    </w:p>
    <w:p w:rsidR="00AE5F4E" w:rsidRDefault="00AE5F4E" w:rsidP="00AE5F4E">
      <w:pPr>
        <w:rPr>
          <w:b/>
        </w:rPr>
      </w:pPr>
      <w:r>
        <w:rPr>
          <w:b/>
        </w:rPr>
        <w:t>Pökelsalz</w:t>
      </w:r>
      <w:r>
        <w:rPr>
          <w:b/>
        </w:rPr>
        <w:tab/>
        <w:t>+</w:t>
      </w:r>
      <w:r>
        <w:rPr>
          <w:b/>
        </w:rPr>
        <w:tab/>
      </w:r>
      <w:r>
        <w:rPr>
          <w:b/>
        </w:rPr>
        <w:tab/>
        <w:t>-</w:t>
      </w:r>
      <w:r>
        <w:rPr>
          <w:b/>
        </w:rPr>
        <w:tab/>
      </w:r>
      <w:r>
        <w:rPr>
          <w:b/>
        </w:rPr>
        <w:tab/>
        <w:t>+</w:t>
      </w:r>
      <w:r>
        <w:rPr>
          <w:b/>
        </w:rPr>
        <w:tab/>
      </w:r>
      <w:r>
        <w:rPr>
          <w:b/>
        </w:rPr>
        <w:tab/>
        <w:t>(+)</w:t>
      </w:r>
      <w:r>
        <w:rPr>
          <w:b/>
        </w:rPr>
        <w:tab/>
      </w:r>
      <w:r>
        <w:rPr>
          <w:b/>
        </w:rPr>
        <w:tab/>
        <w:t>+</w:t>
      </w:r>
      <w:r>
        <w:rPr>
          <w:b/>
        </w:rPr>
        <w:tab/>
      </w:r>
      <w:r>
        <w:rPr>
          <w:b/>
        </w:rPr>
        <w:tab/>
      </w:r>
    </w:p>
    <w:p w:rsidR="00AE5F4E" w:rsidRDefault="00AE5F4E" w:rsidP="00AE5F4E">
      <w:pPr>
        <w:rPr>
          <w:b/>
          <w:sz w:val="32"/>
          <w:szCs w:val="32"/>
        </w:rPr>
      </w:pPr>
      <w:r>
        <w:rPr>
          <w:b/>
        </w:rPr>
        <w:t>Iod-Salz</w:t>
      </w:r>
      <w:r>
        <w:rPr>
          <w:b/>
        </w:rPr>
        <w:tab/>
        <w:t>+</w:t>
      </w:r>
      <w:r>
        <w:rPr>
          <w:b/>
        </w:rPr>
        <w:tab/>
      </w:r>
      <w:r>
        <w:rPr>
          <w:b/>
        </w:rPr>
        <w:tab/>
        <w:t>-</w:t>
      </w:r>
      <w:r>
        <w:rPr>
          <w:b/>
        </w:rPr>
        <w:tab/>
      </w:r>
      <w:r>
        <w:rPr>
          <w:b/>
        </w:rPr>
        <w:tab/>
        <w:t>+</w:t>
      </w:r>
      <w:r>
        <w:rPr>
          <w:b/>
        </w:rPr>
        <w:tab/>
      </w:r>
      <w:r>
        <w:rPr>
          <w:b/>
        </w:rPr>
        <w:tab/>
        <w:t>+</w:t>
      </w:r>
      <w:r>
        <w:rPr>
          <w:b/>
        </w:rPr>
        <w:tab/>
      </w:r>
      <w:r>
        <w:rPr>
          <w:b/>
        </w:rPr>
        <w:tab/>
        <w:t>-</w:t>
      </w:r>
      <w:r>
        <w:rPr>
          <w:b/>
        </w:rPr>
        <w:tab/>
      </w:r>
      <w:r>
        <w:rPr>
          <w:b/>
        </w:rPr>
        <w:tab/>
      </w:r>
    </w:p>
    <w:p w:rsidR="00AE5F4E" w:rsidRDefault="00AE5F4E" w:rsidP="00057ECB">
      <w:pPr>
        <w:rPr>
          <w:b/>
          <w:sz w:val="32"/>
          <w:szCs w:val="32"/>
        </w:rPr>
      </w:pPr>
    </w:p>
    <w:p w:rsidR="00AE5F4E" w:rsidRDefault="00AE5F4E" w:rsidP="00057ECB">
      <w:pPr>
        <w:rPr>
          <w:b/>
          <w:sz w:val="32"/>
          <w:szCs w:val="32"/>
        </w:rPr>
      </w:pPr>
    </w:p>
    <w:p w:rsidR="00AE5F4E" w:rsidRPr="00633C22" w:rsidRDefault="00AE5F4E" w:rsidP="00057ECB">
      <w:pPr>
        <w:rPr>
          <w:b/>
          <w:color w:val="FF0000"/>
          <w:sz w:val="36"/>
          <w:szCs w:val="36"/>
        </w:rPr>
      </w:pPr>
      <w:r w:rsidRPr="00633C22">
        <w:rPr>
          <w:b/>
          <w:color w:val="FF0000"/>
          <w:sz w:val="36"/>
          <w:szCs w:val="36"/>
        </w:rPr>
        <w:t>Qualitative Nachweisreaktionen</w:t>
      </w:r>
    </w:p>
    <w:p w:rsidR="00AE5F4E" w:rsidRDefault="00FC0DEF" w:rsidP="00057ECB">
      <w:pPr>
        <w:rPr>
          <w:b/>
          <w:sz w:val="32"/>
          <w:szCs w:val="32"/>
        </w:rPr>
      </w:pPr>
      <w:r w:rsidRPr="00DC223E">
        <w:rPr>
          <w:b/>
          <w:sz w:val="40"/>
          <w:szCs w:val="40"/>
        </w:rPr>
        <w:sym w:font="Symbol" w:char="00B7"/>
      </w:r>
      <w:r w:rsidRPr="00DC223E">
        <w:rPr>
          <w:b/>
          <w:sz w:val="40"/>
          <w:szCs w:val="40"/>
        </w:rPr>
        <w:t xml:space="preserve"> </w:t>
      </w:r>
      <w:r w:rsidR="00AE5F4E">
        <w:rPr>
          <w:b/>
          <w:sz w:val="32"/>
          <w:szCs w:val="32"/>
        </w:rPr>
        <w:t>Chlorid</w:t>
      </w:r>
      <w:r w:rsidR="00AE5F4E">
        <w:rPr>
          <w:b/>
          <w:sz w:val="32"/>
          <w:szCs w:val="32"/>
        </w:rPr>
        <w:tab/>
      </w:r>
      <w:r>
        <w:rPr>
          <w:b/>
          <w:sz w:val="32"/>
          <w:szCs w:val="32"/>
        </w:rPr>
        <w:tab/>
      </w:r>
      <w:r w:rsidR="00AE5F4E">
        <w:rPr>
          <w:b/>
          <w:sz w:val="32"/>
          <w:szCs w:val="32"/>
        </w:rPr>
        <w:t>Silbernitrat</w:t>
      </w:r>
    </w:p>
    <w:p w:rsidR="00AE5F4E" w:rsidRDefault="00FC0DEF" w:rsidP="00057ECB">
      <w:pPr>
        <w:rPr>
          <w:b/>
          <w:sz w:val="32"/>
          <w:szCs w:val="32"/>
        </w:rPr>
      </w:pPr>
      <w:r w:rsidRPr="00DC223E">
        <w:rPr>
          <w:b/>
          <w:sz w:val="40"/>
          <w:szCs w:val="40"/>
        </w:rPr>
        <w:sym w:font="Symbol" w:char="00B7"/>
      </w:r>
      <w:r w:rsidRPr="00DC223E">
        <w:rPr>
          <w:b/>
          <w:sz w:val="40"/>
          <w:szCs w:val="40"/>
        </w:rPr>
        <w:t xml:space="preserve"> </w:t>
      </w:r>
      <w:r w:rsidR="00AE5F4E">
        <w:rPr>
          <w:b/>
          <w:sz w:val="32"/>
          <w:szCs w:val="32"/>
        </w:rPr>
        <w:t>Iodat</w:t>
      </w:r>
      <w:r w:rsidR="00AE5F4E">
        <w:rPr>
          <w:b/>
          <w:sz w:val="32"/>
          <w:szCs w:val="32"/>
        </w:rPr>
        <w:tab/>
      </w:r>
      <w:r>
        <w:rPr>
          <w:b/>
          <w:sz w:val="32"/>
          <w:szCs w:val="32"/>
        </w:rPr>
        <w:tab/>
      </w:r>
      <w:r w:rsidR="00AE5F4E">
        <w:rPr>
          <w:b/>
          <w:sz w:val="32"/>
          <w:szCs w:val="32"/>
        </w:rPr>
        <w:t>Kaliumiodid-Stärke</w:t>
      </w:r>
    </w:p>
    <w:p w:rsidR="00AE5F4E" w:rsidRDefault="00FC0DEF" w:rsidP="00057ECB">
      <w:pPr>
        <w:rPr>
          <w:b/>
          <w:sz w:val="32"/>
          <w:szCs w:val="32"/>
        </w:rPr>
      </w:pPr>
      <w:r w:rsidRPr="00DC223E">
        <w:rPr>
          <w:b/>
          <w:sz w:val="40"/>
          <w:szCs w:val="40"/>
        </w:rPr>
        <w:sym w:font="Symbol" w:char="00B7"/>
      </w:r>
      <w:r w:rsidRPr="00DC223E">
        <w:rPr>
          <w:b/>
          <w:sz w:val="40"/>
          <w:szCs w:val="40"/>
        </w:rPr>
        <w:t xml:space="preserve"> </w:t>
      </w:r>
      <w:r w:rsidR="00AE5F4E">
        <w:rPr>
          <w:b/>
          <w:sz w:val="32"/>
          <w:szCs w:val="32"/>
        </w:rPr>
        <w:t>Kalium</w:t>
      </w:r>
      <w:r w:rsidR="00AE5F4E">
        <w:rPr>
          <w:b/>
          <w:sz w:val="32"/>
          <w:szCs w:val="32"/>
        </w:rPr>
        <w:tab/>
      </w:r>
      <w:r>
        <w:rPr>
          <w:b/>
          <w:sz w:val="32"/>
          <w:szCs w:val="32"/>
        </w:rPr>
        <w:tab/>
      </w:r>
      <w:proofErr w:type="spellStart"/>
      <w:r w:rsidR="00AE5F4E">
        <w:rPr>
          <w:b/>
          <w:sz w:val="32"/>
          <w:szCs w:val="32"/>
        </w:rPr>
        <w:t>Natriumtetraphenylborat</w:t>
      </w:r>
      <w:proofErr w:type="spellEnd"/>
      <w:r w:rsidR="00AE5F4E">
        <w:rPr>
          <w:b/>
          <w:sz w:val="32"/>
          <w:szCs w:val="32"/>
        </w:rPr>
        <w:t xml:space="preserve"> (</w:t>
      </w:r>
      <w:proofErr w:type="spellStart"/>
      <w:r w:rsidR="00AE5F4E">
        <w:rPr>
          <w:b/>
          <w:sz w:val="32"/>
          <w:szCs w:val="32"/>
        </w:rPr>
        <w:t>Kalignost</w:t>
      </w:r>
      <w:proofErr w:type="spellEnd"/>
      <w:r w:rsidR="00AE5F4E">
        <w:rPr>
          <w:b/>
          <w:sz w:val="32"/>
          <w:szCs w:val="32"/>
        </w:rPr>
        <w:t>)</w:t>
      </w:r>
    </w:p>
    <w:p w:rsidR="00AE5F4E" w:rsidRDefault="00FC0DEF" w:rsidP="00057ECB">
      <w:pPr>
        <w:rPr>
          <w:b/>
          <w:sz w:val="32"/>
          <w:szCs w:val="32"/>
        </w:rPr>
      </w:pPr>
      <w:r w:rsidRPr="00DC223E">
        <w:rPr>
          <w:b/>
          <w:sz w:val="40"/>
          <w:szCs w:val="40"/>
        </w:rPr>
        <w:sym w:font="Symbol" w:char="00B7"/>
      </w:r>
      <w:r w:rsidRPr="00DC223E">
        <w:rPr>
          <w:b/>
          <w:sz w:val="40"/>
          <w:szCs w:val="40"/>
        </w:rPr>
        <w:t xml:space="preserve"> </w:t>
      </w:r>
      <w:r w:rsidR="00AE5F4E">
        <w:rPr>
          <w:b/>
          <w:sz w:val="32"/>
          <w:szCs w:val="32"/>
        </w:rPr>
        <w:t>Natrium</w:t>
      </w:r>
      <w:r w:rsidR="00AE5F4E">
        <w:rPr>
          <w:b/>
          <w:sz w:val="32"/>
          <w:szCs w:val="32"/>
        </w:rPr>
        <w:tab/>
        <w:t>Flammenfärbung</w:t>
      </w:r>
    </w:p>
    <w:p w:rsidR="00AE5F4E" w:rsidRDefault="00FC0DEF" w:rsidP="00057ECB">
      <w:pPr>
        <w:rPr>
          <w:b/>
          <w:sz w:val="32"/>
          <w:szCs w:val="32"/>
        </w:rPr>
      </w:pPr>
      <w:r w:rsidRPr="00DC223E">
        <w:rPr>
          <w:b/>
          <w:sz w:val="40"/>
          <w:szCs w:val="40"/>
        </w:rPr>
        <w:sym w:font="Symbol" w:char="00B7"/>
      </w:r>
      <w:r w:rsidRPr="00DC223E">
        <w:rPr>
          <w:b/>
          <w:sz w:val="40"/>
          <w:szCs w:val="40"/>
        </w:rPr>
        <w:t xml:space="preserve"> </w:t>
      </w:r>
      <w:r w:rsidR="00AE5F4E">
        <w:rPr>
          <w:b/>
          <w:sz w:val="32"/>
          <w:szCs w:val="32"/>
        </w:rPr>
        <w:t>Nitrit</w:t>
      </w:r>
      <w:r w:rsidR="00AE5F4E">
        <w:rPr>
          <w:b/>
          <w:sz w:val="32"/>
          <w:szCs w:val="32"/>
        </w:rPr>
        <w:tab/>
      </w:r>
      <w:r>
        <w:rPr>
          <w:b/>
          <w:sz w:val="32"/>
          <w:szCs w:val="32"/>
        </w:rPr>
        <w:tab/>
      </w:r>
      <w:proofErr w:type="spellStart"/>
      <w:r w:rsidR="00AE5F4E">
        <w:rPr>
          <w:b/>
          <w:sz w:val="32"/>
          <w:szCs w:val="32"/>
        </w:rPr>
        <w:t>Diazo</w:t>
      </w:r>
      <w:proofErr w:type="spellEnd"/>
      <w:r w:rsidR="00AE5F4E">
        <w:rPr>
          <w:b/>
          <w:sz w:val="32"/>
          <w:szCs w:val="32"/>
        </w:rPr>
        <w:t xml:space="preserve">-Reaktion nach </w:t>
      </w:r>
      <w:proofErr w:type="spellStart"/>
      <w:r w:rsidR="00AE5F4E">
        <w:rPr>
          <w:b/>
          <w:sz w:val="32"/>
          <w:szCs w:val="32"/>
        </w:rPr>
        <w:t>Griess</w:t>
      </w:r>
      <w:proofErr w:type="spellEnd"/>
    </w:p>
    <w:p w:rsidR="00AE5F4E" w:rsidRDefault="00AE5F4E"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633C22" w:rsidRDefault="00633C22" w:rsidP="00057ECB">
      <w:pPr>
        <w:rPr>
          <w:b/>
          <w:sz w:val="32"/>
          <w:szCs w:val="32"/>
        </w:rPr>
      </w:pPr>
    </w:p>
    <w:p w:rsidR="00AE5F4E" w:rsidRDefault="00AE5F4E" w:rsidP="00057ECB">
      <w:pPr>
        <w:rPr>
          <w:b/>
          <w:sz w:val="32"/>
          <w:szCs w:val="32"/>
        </w:rPr>
      </w:pPr>
    </w:p>
    <w:p w:rsidR="00057ECB" w:rsidRPr="00633C22" w:rsidRDefault="00057ECB" w:rsidP="00057ECB">
      <w:pPr>
        <w:rPr>
          <w:b/>
          <w:sz w:val="40"/>
          <w:szCs w:val="40"/>
        </w:rPr>
      </w:pPr>
      <w:r w:rsidRPr="00633C22">
        <w:rPr>
          <w:b/>
          <w:sz w:val="40"/>
          <w:szCs w:val="40"/>
        </w:rPr>
        <w:lastRenderedPageBreak/>
        <w:t xml:space="preserve">Cola auf der Tüpfelplatte </w:t>
      </w:r>
    </w:p>
    <w:p w:rsidR="00057ECB" w:rsidRDefault="00057ECB" w:rsidP="00057ECB">
      <w:pPr>
        <w:rPr>
          <w:b/>
          <w:sz w:val="40"/>
          <w:szCs w:val="40"/>
        </w:rPr>
      </w:pPr>
      <w:r w:rsidRPr="00633C22">
        <w:rPr>
          <w:b/>
          <w:sz w:val="40"/>
          <w:szCs w:val="40"/>
        </w:rPr>
        <w:t xml:space="preserve"> (Unterscheidung Cola classic und Cola </w:t>
      </w:r>
      <w:proofErr w:type="spellStart"/>
      <w:r w:rsidRPr="00633C22">
        <w:rPr>
          <w:b/>
          <w:sz w:val="40"/>
          <w:szCs w:val="40"/>
        </w:rPr>
        <w:t>light</w:t>
      </w:r>
      <w:proofErr w:type="spellEnd"/>
    </w:p>
    <w:p w:rsidR="00633C22" w:rsidRPr="00633C22" w:rsidRDefault="00633C22" w:rsidP="00057ECB">
      <w:pPr>
        <w:rPr>
          <w:b/>
          <w:sz w:val="40"/>
          <w:szCs w:val="40"/>
        </w:rPr>
      </w:pPr>
    </w:p>
    <w:p w:rsidR="00AE5F4E" w:rsidRPr="00633C22" w:rsidRDefault="00AE5F4E" w:rsidP="00057ECB">
      <w:pPr>
        <w:rPr>
          <w:b/>
          <w:color w:val="FF0000"/>
          <w:sz w:val="36"/>
          <w:szCs w:val="36"/>
        </w:rPr>
      </w:pPr>
      <w:r w:rsidRPr="00633C22">
        <w:rPr>
          <w:b/>
          <w:color w:val="FF0000"/>
          <w:sz w:val="36"/>
          <w:szCs w:val="36"/>
        </w:rPr>
        <w:t>Qualitative Nachweisreaktionen</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Zucker</w:t>
      </w:r>
      <w:r w:rsidR="004C11FE">
        <w:rPr>
          <w:b/>
          <w:sz w:val="32"/>
          <w:szCs w:val="32"/>
        </w:rPr>
        <w:tab/>
      </w:r>
      <w:r w:rsidR="004C11FE">
        <w:rPr>
          <w:b/>
          <w:sz w:val="32"/>
          <w:szCs w:val="32"/>
        </w:rPr>
        <w:tab/>
        <w:t>modifizierte Fehling-Reaktion</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Säure</w:t>
      </w:r>
      <w:r w:rsidR="004C11FE">
        <w:rPr>
          <w:b/>
          <w:sz w:val="32"/>
          <w:szCs w:val="32"/>
        </w:rPr>
        <w:tab/>
      </w:r>
      <w:r w:rsidR="004C11FE">
        <w:rPr>
          <w:b/>
          <w:sz w:val="32"/>
          <w:szCs w:val="32"/>
        </w:rPr>
        <w:tab/>
        <w:t xml:space="preserve">pH-Indikatoren (Methylrot / </w:t>
      </w:r>
      <w:proofErr w:type="spellStart"/>
      <w:r w:rsidR="004C11FE">
        <w:rPr>
          <w:b/>
          <w:sz w:val="32"/>
          <w:szCs w:val="32"/>
        </w:rPr>
        <w:t>Bromthymolblau</w:t>
      </w:r>
      <w:proofErr w:type="spellEnd"/>
      <w:r w:rsidR="004C11FE">
        <w:rPr>
          <w:b/>
          <w:sz w:val="32"/>
          <w:szCs w:val="32"/>
        </w:rPr>
        <w:t>)</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Phosphat</w:t>
      </w:r>
      <w:r w:rsidR="004C11FE">
        <w:rPr>
          <w:b/>
          <w:sz w:val="32"/>
          <w:szCs w:val="32"/>
        </w:rPr>
        <w:tab/>
        <w:t>Molybdänblau-Reaktion</w:t>
      </w:r>
    </w:p>
    <w:p w:rsidR="00057ECB" w:rsidRDefault="00057ECB" w:rsidP="00057ECB">
      <w:pPr>
        <w:rPr>
          <w:b/>
          <w:sz w:val="32"/>
          <w:szCs w:val="32"/>
        </w:rPr>
      </w:pPr>
    </w:p>
    <w:p w:rsidR="00057ECB" w:rsidRDefault="00057ECB" w:rsidP="00057ECB">
      <w:pPr>
        <w:rPr>
          <w:b/>
          <w:sz w:val="40"/>
          <w:szCs w:val="40"/>
        </w:rPr>
      </w:pPr>
      <w:r w:rsidRPr="00633C22">
        <w:rPr>
          <w:b/>
          <w:sz w:val="40"/>
          <w:szCs w:val="40"/>
        </w:rPr>
        <w:t>Protein-Nachweise, auch gefahrstofffrei</w:t>
      </w:r>
    </w:p>
    <w:p w:rsidR="00633C22" w:rsidRPr="00633C22" w:rsidRDefault="00633C22" w:rsidP="00057ECB">
      <w:pPr>
        <w:rPr>
          <w:b/>
          <w:sz w:val="40"/>
          <w:szCs w:val="40"/>
        </w:rPr>
      </w:pPr>
    </w:p>
    <w:p w:rsidR="00057ECB" w:rsidRPr="00633C22" w:rsidRDefault="004C11FE" w:rsidP="00057ECB">
      <w:pPr>
        <w:rPr>
          <w:b/>
          <w:color w:val="FF0000"/>
          <w:sz w:val="36"/>
          <w:szCs w:val="36"/>
        </w:rPr>
      </w:pPr>
      <w:r w:rsidRPr="00633C22">
        <w:rPr>
          <w:b/>
          <w:color w:val="FF0000"/>
          <w:sz w:val="36"/>
          <w:szCs w:val="36"/>
        </w:rPr>
        <w:t>Qualitative Nachweisreaktionen</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Indikatorfehler von Proteinen</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 xml:space="preserve">Modifizierte </w:t>
      </w:r>
      <w:proofErr w:type="spellStart"/>
      <w:r w:rsidR="004C11FE">
        <w:rPr>
          <w:b/>
          <w:sz w:val="32"/>
          <w:szCs w:val="32"/>
        </w:rPr>
        <w:t>Biuret</w:t>
      </w:r>
      <w:proofErr w:type="spellEnd"/>
      <w:r w:rsidR="004C11FE">
        <w:rPr>
          <w:b/>
          <w:sz w:val="32"/>
          <w:szCs w:val="32"/>
        </w:rPr>
        <w:t>-Reaktion</w:t>
      </w:r>
    </w:p>
    <w:p w:rsidR="004C11FE" w:rsidRDefault="004C11FE" w:rsidP="00057ECB">
      <w:pPr>
        <w:rPr>
          <w:b/>
          <w:sz w:val="32"/>
          <w:szCs w:val="32"/>
        </w:rPr>
      </w:pPr>
    </w:p>
    <w:p w:rsidR="00057ECB" w:rsidRDefault="00057ECB" w:rsidP="00057ECB">
      <w:pPr>
        <w:rPr>
          <w:b/>
          <w:sz w:val="40"/>
          <w:szCs w:val="40"/>
        </w:rPr>
      </w:pPr>
      <w:r w:rsidRPr="00633C22">
        <w:rPr>
          <w:b/>
          <w:sz w:val="40"/>
          <w:szCs w:val="40"/>
        </w:rPr>
        <w:t>Gehaltsbestimmung von Chlorbleichlauge</w:t>
      </w:r>
    </w:p>
    <w:p w:rsidR="00633C22" w:rsidRPr="00633C22" w:rsidRDefault="00633C22" w:rsidP="00057ECB">
      <w:pPr>
        <w:rPr>
          <w:b/>
          <w:sz w:val="40"/>
          <w:szCs w:val="40"/>
        </w:rPr>
      </w:pPr>
    </w:p>
    <w:p w:rsidR="00057ECB" w:rsidRPr="00633C22" w:rsidRDefault="004C11FE" w:rsidP="00057ECB">
      <w:pPr>
        <w:rPr>
          <w:b/>
          <w:color w:val="00B0F0"/>
          <w:sz w:val="36"/>
          <w:szCs w:val="36"/>
        </w:rPr>
      </w:pPr>
      <w:r w:rsidRPr="00633C22">
        <w:rPr>
          <w:b/>
          <w:color w:val="00B0F0"/>
          <w:sz w:val="36"/>
          <w:szCs w:val="36"/>
        </w:rPr>
        <w:t>Quantitative Bestimmung</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 xml:space="preserve">Titration mit </w:t>
      </w:r>
      <w:proofErr w:type="spellStart"/>
      <w:r w:rsidR="004C11FE">
        <w:rPr>
          <w:b/>
          <w:sz w:val="32"/>
          <w:szCs w:val="32"/>
        </w:rPr>
        <w:t>Natriumthiosulfat</w:t>
      </w:r>
      <w:proofErr w:type="spellEnd"/>
      <w:r w:rsidR="004C11FE">
        <w:rPr>
          <w:b/>
          <w:sz w:val="32"/>
          <w:szCs w:val="32"/>
        </w:rPr>
        <w:t>-Lösung</w:t>
      </w:r>
    </w:p>
    <w:p w:rsidR="004C11FE" w:rsidRDefault="004C11FE" w:rsidP="00057ECB">
      <w:pPr>
        <w:rPr>
          <w:b/>
          <w:sz w:val="32"/>
          <w:szCs w:val="32"/>
        </w:rPr>
      </w:pPr>
    </w:p>
    <w:p w:rsidR="00057ECB" w:rsidRDefault="00057ECB" w:rsidP="00057ECB">
      <w:pPr>
        <w:rPr>
          <w:b/>
          <w:sz w:val="40"/>
          <w:szCs w:val="40"/>
        </w:rPr>
      </w:pPr>
      <w:r w:rsidRPr="00633C22">
        <w:rPr>
          <w:b/>
          <w:sz w:val="40"/>
          <w:szCs w:val="40"/>
        </w:rPr>
        <w:t>Gehaltsbestimmung von Bullrichsalz in Tabletten</w:t>
      </w:r>
    </w:p>
    <w:p w:rsidR="00633C22" w:rsidRPr="00633C22" w:rsidRDefault="00633C22" w:rsidP="00057ECB">
      <w:pPr>
        <w:rPr>
          <w:b/>
          <w:sz w:val="40"/>
          <w:szCs w:val="40"/>
        </w:rPr>
      </w:pPr>
    </w:p>
    <w:p w:rsidR="00057ECB" w:rsidRPr="00633C22" w:rsidRDefault="004C11FE" w:rsidP="00057ECB">
      <w:pPr>
        <w:rPr>
          <w:b/>
          <w:color w:val="00B0F0"/>
          <w:sz w:val="36"/>
          <w:szCs w:val="36"/>
        </w:rPr>
      </w:pPr>
      <w:r w:rsidRPr="00633C22">
        <w:rPr>
          <w:b/>
          <w:color w:val="00B0F0"/>
          <w:sz w:val="36"/>
          <w:szCs w:val="36"/>
        </w:rPr>
        <w:t>Quantitative Bestimmung</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Titration mit Salzsäure gegen verschiedene Indikatoren</w:t>
      </w:r>
    </w:p>
    <w:p w:rsidR="004C11FE" w:rsidRDefault="004C11FE" w:rsidP="00057ECB">
      <w:pPr>
        <w:rPr>
          <w:b/>
          <w:sz w:val="32"/>
          <w:szCs w:val="32"/>
        </w:rPr>
      </w:pPr>
    </w:p>
    <w:p w:rsidR="00057ECB" w:rsidRDefault="00057ECB" w:rsidP="00057ECB">
      <w:pPr>
        <w:rPr>
          <w:b/>
          <w:sz w:val="40"/>
          <w:szCs w:val="40"/>
        </w:rPr>
      </w:pPr>
      <w:r w:rsidRPr="00633C22">
        <w:rPr>
          <w:b/>
          <w:sz w:val="40"/>
          <w:szCs w:val="40"/>
        </w:rPr>
        <w:t>Gehaltsbestimmung von Salmiakgeist</w:t>
      </w:r>
    </w:p>
    <w:p w:rsidR="00633C22" w:rsidRPr="00633C22" w:rsidRDefault="00633C22" w:rsidP="00057ECB">
      <w:pPr>
        <w:rPr>
          <w:b/>
          <w:sz w:val="40"/>
          <w:szCs w:val="40"/>
        </w:rPr>
      </w:pPr>
    </w:p>
    <w:p w:rsidR="00057ECB" w:rsidRPr="00633C22" w:rsidRDefault="004C11FE" w:rsidP="00057ECB">
      <w:pPr>
        <w:rPr>
          <w:b/>
          <w:color w:val="00B0F0"/>
          <w:sz w:val="36"/>
          <w:szCs w:val="36"/>
        </w:rPr>
      </w:pPr>
      <w:r w:rsidRPr="00633C22">
        <w:rPr>
          <w:b/>
          <w:color w:val="00B0F0"/>
          <w:sz w:val="36"/>
          <w:szCs w:val="36"/>
        </w:rPr>
        <w:t>Quantitative Bestimmung</w:t>
      </w:r>
    </w:p>
    <w:p w:rsidR="004C11FE" w:rsidRDefault="00FC0DEF" w:rsidP="00057ECB">
      <w:pPr>
        <w:rPr>
          <w:b/>
          <w:sz w:val="32"/>
          <w:szCs w:val="32"/>
        </w:rPr>
      </w:pPr>
      <w:r w:rsidRPr="00DC223E">
        <w:rPr>
          <w:b/>
          <w:sz w:val="40"/>
          <w:szCs w:val="40"/>
        </w:rPr>
        <w:sym w:font="Symbol" w:char="00B7"/>
      </w:r>
      <w:r w:rsidRPr="00DC223E">
        <w:rPr>
          <w:b/>
          <w:sz w:val="40"/>
          <w:szCs w:val="40"/>
        </w:rPr>
        <w:t xml:space="preserve"> </w:t>
      </w:r>
      <w:r w:rsidR="004C11FE">
        <w:rPr>
          <w:b/>
          <w:sz w:val="32"/>
          <w:szCs w:val="32"/>
        </w:rPr>
        <w:t>Titration mit Salzsäure gegen verschiedene Indikatoren</w:t>
      </w:r>
    </w:p>
    <w:p w:rsidR="00057ECB" w:rsidRDefault="00057ECB" w:rsidP="00320D28">
      <w:pPr>
        <w:rPr>
          <w:b/>
          <w:sz w:val="32"/>
          <w:szCs w:val="32"/>
        </w:rPr>
      </w:pPr>
    </w:p>
    <w:p w:rsidR="004C11FE" w:rsidRDefault="004C11FE" w:rsidP="00320D28">
      <w:pPr>
        <w:rPr>
          <w:b/>
          <w:sz w:val="32"/>
          <w:szCs w:val="32"/>
        </w:rPr>
      </w:pPr>
    </w:p>
    <w:p w:rsidR="004C11FE" w:rsidRDefault="004C11FE" w:rsidP="00320D28">
      <w:pPr>
        <w:rPr>
          <w:b/>
          <w:sz w:val="32"/>
          <w:szCs w:val="32"/>
        </w:rPr>
      </w:pPr>
    </w:p>
    <w:p w:rsidR="004C11FE" w:rsidRDefault="004C11FE" w:rsidP="00320D28">
      <w:pPr>
        <w:rPr>
          <w:b/>
          <w:sz w:val="32"/>
          <w:szCs w:val="32"/>
        </w:rPr>
      </w:pPr>
    </w:p>
    <w:p w:rsidR="004F3F79" w:rsidRPr="002F0FD4" w:rsidRDefault="004F3F79" w:rsidP="004F3F79">
      <w:pPr>
        <w:pStyle w:val="KeinLeerraum"/>
        <w:rPr>
          <w:rFonts w:ascii="Times New Roman" w:hAnsi="Times New Roman" w:cs="Times New Roman"/>
          <w:b/>
          <w:sz w:val="40"/>
          <w:szCs w:val="40"/>
        </w:rPr>
      </w:pPr>
      <w:r w:rsidRPr="002F0FD4">
        <w:rPr>
          <w:rFonts w:ascii="Times New Roman" w:hAnsi="Times New Roman" w:cs="Times New Roman"/>
          <w:b/>
          <w:sz w:val="40"/>
          <w:szCs w:val="40"/>
        </w:rPr>
        <w:lastRenderedPageBreak/>
        <w:t>5. Vorstellung ausgewählter Experimente</w:t>
      </w:r>
    </w:p>
    <w:p w:rsidR="004F3F79" w:rsidRDefault="004F3F79" w:rsidP="004F3F79">
      <w:pPr>
        <w:rPr>
          <w:b/>
          <w:sz w:val="32"/>
          <w:szCs w:val="32"/>
        </w:rPr>
      </w:pPr>
    </w:p>
    <w:p w:rsidR="004F3F79" w:rsidRDefault="004F3F79" w:rsidP="004F3F79">
      <w:pPr>
        <w:rPr>
          <w:b/>
          <w:sz w:val="32"/>
          <w:szCs w:val="32"/>
        </w:rPr>
      </w:pPr>
      <w:r w:rsidRPr="00DC223E">
        <w:rPr>
          <w:b/>
          <w:sz w:val="40"/>
          <w:szCs w:val="40"/>
        </w:rPr>
        <w:sym w:font="Symbol" w:char="00B7"/>
      </w:r>
      <w:r w:rsidRPr="00DC223E">
        <w:rPr>
          <w:b/>
          <w:sz w:val="40"/>
          <w:szCs w:val="40"/>
        </w:rPr>
        <w:t xml:space="preserve"> </w:t>
      </w:r>
      <w:r>
        <w:rPr>
          <w:b/>
          <w:sz w:val="32"/>
          <w:szCs w:val="32"/>
        </w:rPr>
        <w:t xml:space="preserve">Qualitative und Quantitative Analytik von Brausetabletten   </w:t>
      </w:r>
    </w:p>
    <w:p w:rsidR="004F3F79" w:rsidRDefault="004F3F79" w:rsidP="004F3F79">
      <w:pPr>
        <w:rPr>
          <w:b/>
          <w:sz w:val="32"/>
          <w:szCs w:val="32"/>
        </w:rPr>
      </w:pPr>
      <w:r>
        <w:rPr>
          <w:b/>
          <w:sz w:val="32"/>
          <w:szCs w:val="32"/>
        </w:rPr>
        <w:t xml:space="preserve">    (Calcium, Magnesium, Ascorbinsäure)</w:t>
      </w:r>
    </w:p>
    <w:p w:rsidR="005B60B2" w:rsidRDefault="005B60B2" w:rsidP="004F3F79">
      <w:pPr>
        <w:rPr>
          <w:b/>
          <w:sz w:val="32"/>
          <w:szCs w:val="32"/>
        </w:rPr>
      </w:pPr>
    </w:p>
    <w:p w:rsidR="005B60B2" w:rsidRDefault="005B60B2" w:rsidP="004F3F79">
      <w:pPr>
        <w:rPr>
          <w:b/>
          <w:sz w:val="32"/>
          <w:szCs w:val="32"/>
        </w:rPr>
      </w:pPr>
      <w:r>
        <w:rPr>
          <w:b/>
          <w:sz w:val="32"/>
          <w:szCs w:val="32"/>
        </w:rPr>
        <w:t>Calcium-Gehalt in Brausetabletten</w:t>
      </w:r>
    </w:p>
    <w:p w:rsidR="005B60B2" w:rsidRDefault="005B60B2" w:rsidP="004F3F79">
      <w:pPr>
        <w:rPr>
          <w:b/>
          <w:sz w:val="32"/>
          <w:szCs w:val="32"/>
        </w:rPr>
      </w:pPr>
    </w:p>
    <w:p w:rsidR="009765E1" w:rsidRPr="006610E6" w:rsidRDefault="009765E1" w:rsidP="009765E1">
      <w:pPr>
        <w:rPr>
          <w:b/>
          <w:sz w:val="28"/>
          <w:szCs w:val="28"/>
          <w:u w:val="single"/>
        </w:rPr>
      </w:pPr>
      <w:r w:rsidRPr="006610E6">
        <w:rPr>
          <w:b/>
          <w:sz w:val="28"/>
          <w:szCs w:val="28"/>
          <w:u w:val="single"/>
        </w:rPr>
        <w:t>Calcium-Nachweis in Brausetabletten</w:t>
      </w:r>
    </w:p>
    <w:p w:rsidR="009765E1" w:rsidRDefault="009765E1" w:rsidP="009765E1">
      <w:r>
        <w:t xml:space="preserve">Der Nachweis von Calcium-Ionen erfolgt hier am einfachsten in der aufgelösten Tablette mit </w:t>
      </w:r>
      <w:proofErr w:type="spellStart"/>
      <w:r>
        <w:t>Calconcarbonsäure</w:t>
      </w:r>
      <w:proofErr w:type="spellEnd"/>
      <w:r>
        <w:t xml:space="preserve">. Zum Auflösen der Tablette muss natürlich destilliertes Wasser verwendet werden, keinesfalls Leitungswasser! Soll der Nachweis mit Ammoniumoxalat erfolgen, muss die aufgelöste Tablette (trübe Probelösung) unter Zusatz von Salpetersäure bis zur völligen Klarheit gekocht und anschließend mit Natronlauge neutralisiert werden (Kontrolle mit Universal-Indikator-Papier). </w:t>
      </w:r>
    </w:p>
    <w:p w:rsidR="005B60B2" w:rsidRDefault="005B60B2" w:rsidP="009765E1"/>
    <w:p w:rsidR="007560D5" w:rsidRDefault="007560D5" w:rsidP="007560D5">
      <w:pPr>
        <w:rPr>
          <w:b/>
          <w:u w:val="single"/>
        </w:rPr>
      </w:pPr>
      <w:r>
        <w:rPr>
          <w:b/>
          <w:u w:val="single"/>
        </w:rPr>
        <w:t>Nachweis von Calcium-Ionen</w:t>
      </w:r>
    </w:p>
    <w:p w:rsidR="007560D5" w:rsidRDefault="007560D5" w:rsidP="007560D5">
      <w:pPr>
        <w:rPr>
          <w:b/>
          <w:i/>
        </w:rPr>
      </w:pPr>
      <w:r>
        <w:rPr>
          <w:b/>
          <w:i/>
        </w:rPr>
        <w:t>Methode 1: Nachweis als Kalziumoxalat</w:t>
      </w:r>
    </w:p>
    <w:p w:rsidR="007560D5" w:rsidRDefault="007560D5" w:rsidP="007560D5">
      <w:r>
        <w:t>Calcium-Ionen reagieren mit Oxalat-Ionen, es entsteht ein weißer Niederschlag von Kalziumoxalat.</w:t>
      </w:r>
    </w:p>
    <w:p w:rsidR="007560D5" w:rsidRDefault="007560D5" w:rsidP="007560D5">
      <w:r>
        <w:t>Ca</w:t>
      </w:r>
      <w:r>
        <w:rPr>
          <w:vertAlign w:val="superscript"/>
        </w:rPr>
        <w:t>2+</w:t>
      </w:r>
      <w:r>
        <w:t xml:space="preserve"> + (COO)</w:t>
      </w:r>
      <w:r>
        <w:rPr>
          <w:vertAlign w:val="subscript"/>
        </w:rPr>
        <w:t xml:space="preserve">2 </w:t>
      </w:r>
      <w:r>
        <w:rPr>
          <w:vertAlign w:val="superscript"/>
        </w:rPr>
        <w:t>2-</w:t>
      </w:r>
      <w:r>
        <w:t xml:space="preserve"> </w:t>
      </w:r>
      <w:r>
        <w:sym w:font="Symbol" w:char="00AE"/>
      </w:r>
      <w:r>
        <w:t xml:space="preserve"> </w:t>
      </w:r>
      <w:proofErr w:type="spellStart"/>
      <w:r>
        <w:t>Ca</w:t>
      </w:r>
      <w:proofErr w:type="spellEnd"/>
      <w:r>
        <w:t>(COO)</w:t>
      </w:r>
      <w:r>
        <w:rPr>
          <w:vertAlign w:val="subscript"/>
        </w:rPr>
        <w:t>2</w:t>
      </w:r>
      <w:r>
        <w:sym w:font="Symbol" w:char="005D"/>
      </w:r>
      <w:r>
        <w:t xml:space="preserve"> </w:t>
      </w:r>
      <w:r>
        <w:sym w:font="Symbol" w:char="00AF"/>
      </w:r>
    </w:p>
    <w:p w:rsidR="007560D5" w:rsidRDefault="007560D5" w:rsidP="007560D5">
      <w:pPr>
        <w:rPr>
          <w:b/>
          <w:i/>
        </w:rPr>
      </w:pPr>
      <w:r>
        <w:rPr>
          <w:b/>
          <w:i/>
        </w:rPr>
        <w:t xml:space="preserve">Methode 2: Bildung eines Farbkomplexes mit </w:t>
      </w:r>
      <w:proofErr w:type="spellStart"/>
      <w:r>
        <w:rPr>
          <w:b/>
          <w:i/>
        </w:rPr>
        <w:t>Calconcarbonsäure</w:t>
      </w:r>
      <w:proofErr w:type="spellEnd"/>
    </w:p>
    <w:p w:rsidR="007560D5" w:rsidRDefault="007560D5" w:rsidP="007560D5">
      <w:r>
        <w:t xml:space="preserve">Calcium-Ionen bilden mit </w:t>
      </w:r>
      <w:proofErr w:type="spellStart"/>
      <w:r>
        <w:t>Calconcarbonsäure</w:t>
      </w:r>
      <w:proofErr w:type="spellEnd"/>
      <w:r>
        <w:t xml:space="preserve"> in alkalischer Lösung einen rotvioletten Farbkomplex. Der Indikator ist in alkalischer Lösung tintenblau gefärbt.</w:t>
      </w:r>
    </w:p>
    <w:p w:rsidR="007560D5" w:rsidRDefault="007560D5" w:rsidP="009765E1"/>
    <w:p w:rsidR="009765E1" w:rsidRDefault="009765E1" w:rsidP="009765E1">
      <w:pPr>
        <w:rPr>
          <w:b/>
        </w:rPr>
      </w:pPr>
      <w:r>
        <w:rPr>
          <w:b/>
        </w:rPr>
        <w:t>Durchführung:</w:t>
      </w:r>
    </w:p>
    <w:p w:rsidR="009765E1" w:rsidRDefault="009765E1" w:rsidP="009765E1">
      <w:pPr>
        <w:rPr>
          <w:b/>
          <w:i/>
        </w:rPr>
      </w:pPr>
      <w:r>
        <w:rPr>
          <w:b/>
          <w:i/>
        </w:rPr>
        <w:t>Probevorbereitung:</w:t>
      </w:r>
    </w:p>
    <w:p w:rsidR="009765E1" w:rsidRDefault="009765E1" w:rsidP="009765E1">
      <w:r>
        <w:t>1 Brausetablette in einen 100 ml Erlenmeyer-Kolben geben, der 10 ml destilliertem Wasser enthält</w:t>
      </w:r>
    </w:p>
    <w:p w:rsidR="009765E1" w:rsidRDefault="009765E1" w:rsidP="009765E1">
      <w:r>
        <w:t xml:space="preserve">Gasentwicklung abwarten, nach Auflösung filtrieren </w:t>
      </w:r>
    </w:p>
    <w:p w:rsidR="009765E1" w:rsidRDefault="009765E1" w:rsidP="009765E1">
      <w:pPr>
        <w:rPr>
          <w:b/>
          <w:i/>
        </w:rPr>
      </w:pPr>
      <w:r>
        <w:rPr>
          <w:b/>
          <w:i/>
        </w:rPr>
        <w:t>Calcium-Nachweis:</w:t>
      </w:r>
    </w:p>
    <w:p w:rsidR="00553D1B" w:rsidRDefault="00553D1B" w:rsidP="00553D1B">
      <w:pPr>
        <w:rPr>
          <w:b/>
          <w:i/>
        </w:rPr>
      </w:pPr>
      <w:r>
        <w:rPr>
          <w:b/>
          <w:i/>
        </w:rPr>
        <w:t>Calcium-Nachweis Methode I:</w:t>
      </w:r>
    </w:p>
    <w:p w:rsidR="009765E1" w:rsidRDefault="009765E1" w:rsidP="009765E1">
      <w:pPr>
        <w:rPr>
          <w:b/>
          <w:u w:val="single"/>
        </w:rPr>
      </w:pPr>
      <w:r>
        <w:t xml:space="preserve">1 Tropfen Probe, 1 Tropfen Ammoniumoxalat, weißer Niederschlag, </w:t>
      </w:r>
      <w:r>
        <w:rPr>
          <w:b/>
          <w:u w:val="single"/>
        </w:rPr>
        <w:t>schwarze Unterlage</w:t>
      </w:r>
    </w:p>
    <w:p w:rsidR="00553D1B" w:rsidRPr="00553D1B" w:rsidRDefault="00553D1B" w:rsidP="009765E1">
      <w:pPr>
        <w:rPr>
          <w:b/>
          <w:i/>
        </w:rPr>
      </w:pPr>
      <w:r w:rsidRPr="00553D1B">
        <w:rPr>
          <w:b/>
          <w:i/>
        </w:rPr>
        <w:t>Calcium-Nachweis (Methode II)</w:t>
      </w:r>
    </w:p>
    <w:p w:rsidR="009765E1" w:rsidRDefault="009765E1" w:rsidP="009765E1">
      <w:r>
        <w:t xml:space="preserve">1 Tropfen Probe, 1 Tropfen Natronlauge, 1 Löffel </w:t>
      </w:r>
      <w:proofErr w:type="spellStart"/>
      <w:r>
        <w:t>Calconcarbonsäure</w:t>
      </w:r>
      <w:proofErr w:type="spellEnd"/>
      <w:r>
        <w:t xml:space="preserve">, violette Färbung, </w:t>
      </w:r>
    </w:p>
    <w:p w:rsidR="009765E1" w:rsidRDefault="009765E1" w:rsidP="009765E1">
      <w:pPr>
        <w:rPr>
          <w:b/>
          <w:u w:val="single"/>
        </w:rPr>
      </w:pPr>
      <w:r>
        <w:rPr>
          <w:b/>
          <w:u w:val="single"/>
        </w:rPr>
        <w:t>weiße Unterlage</w:t>
      </w:r>
    </w:p>
    <w:p w:rsidR="00FE7D32" w:rsidRDefault="00FE7D32" w:rsidP="009765E1"/>
    <w:p w:rsidR="00FE7D32" w:rsidRDefault="00FE7D32" w:rsidP="00FE7D32">
      <w:pPr>
        <w:rPr>
          <w:b/>
          <w:sz w:val="28"/>
          <w:szCs w:val="20"/>
        </w:rPr>
      </w:pPr>
      <w:r>
        <w:rPr>
          <w:b/>
          <w:sz w:val="28"/>
        </w:rPr>
        <w:t>Calcium-</w:t>
      </w:r>
      <w:r w:rsidR="006610E6">
        <w:rPr>
          <w:b/>
          <w:sz w:val="28"/>
        </w:rPr>
        <w:t xml:space="preserve">Bestimmung </w:t>
      </w:r>
      <w:r>
        <w:rPr>
          <w:b/>
          <w:sz w:val="28"/>
        </w:rPr>
        <w:t>in Brausetabletten</w:t>
      </w:r>
    </w:p>
    <w:p w:rsidR="00FE7D32" w:rsidRDefault="00FE7D32" w:rsidP="00FE7D32">
      <w:pPr>
        <w:rPr>
          <w:b/>
          <w:sz w:val="18"/>
          <w:szCs w:val="18"/>
        </w:rPr>
      </w:pPr>
    </w:p>
    <w:p w:rsidR="00FE7D32" w:rsidRDefault="00FE7D32" w:rsidP="00FE7D32">
      <w:pPr>
        <w:rPr>
          <w:b/>
        </w:rPr>
      </w:pPr>
      <w:r>
        <w:rPr>
          <w:b/>
        </w:rPr>
        <w:t>erforderliche Hilfsmittel:</w:t>
      </w:r>
    </w:p>
    <w:p w:rsidR="00FE7D32" w:rsidRDefault="00FE7D32" w:rsidP="00FE7D32">
      <w:r>
        <w:t xml:space="preserve">25 ml Erlenmeyer-Kolben, Tuberkulin-Spritzen, Maßkolben 250 ml, Pipette 2 ml, </w:t>
      </w:r>
    </w:p>
    <w:p w:rsidR="00FE7D32" w:rsidRDefault="00FE7D32" w:rsidP="00FE7D32">
      <w:r>
        <w:t>Becherglas 100 ml</w:t>
      </w:r>
    </w:p>
    <w:p w:rsidR="00FE7D32" w:rsidRDefault="00FE7D32" w:rsidP="00FE7D32">
      <w:r>
        <w:t xml:space="preserve">Brausetablette (400 mg Calcium), 1 </w:t>
      </w:r>
      <w:proofErr w:type="spellStart"/>
      <w:r>
        <w:t>mol</w:t>
      </w:r>
      <w:proofErr w:type="spellEnd"/>
      <w:r>
        <w:t xml:space="preserve">/l Natronlauge, </w:t>
      </w:r>
      <w:proofErr w:type="spellStart"/>
      <w:r>
        <w:t>Calconcarbonsäure-Verreibung</w:t>
      </w:r>
      <w:proofErr w:type="spellEnd"/>
      <w:r>
        <w:t xml:space="preserve">, Indikator-Puffer-Tabletten, Ammoniak-Lösung 10 %, 0,1 </w:t>
      </w:r>
      <w:proofErr w:type="spellStart"/>
      <w:r>
        <w:t>mol</w:t>
      </w:r>
      <w:proofErr w:type="spellEnd"/>
      <w:r>
        <w:t>/l EDTA-Lösung</w:t>
      </w:r>
    </w:p>
    <w:p w:rsidR="00FE7D32" w:rsidRDefault="00FE7D32" w:rsidP="00FE7D32">
      <w:pPr>
        <w:rPr>
          <w:sz w:val="18"/>
          <w:szCs w:val="18"/>
        </w:rPr>
      </w:pPr>
    </w:p>
    <w:p w:rsidR="00FE7D32" w:rsidRDefault="00FE7D32" w:rsidP="00FE7D32">
      <w:pPr>
        <w:rPr>
          <w:b/>
        </w:rPr>
      </w:pPr>
      <w:r>
        <w:rPr>
          <w:b/>
        </w:rPr>
        <w:t>Durchführung:</w:t>
      </w:r>
    </w:p>
    <w:p w:rsidR="00FE7D32" w:rsidRDefault="00FE7D32" w:rsidP="00FE7D32">
      <w:pPr>
        <w:rPr>
          <w:b/>
          <w:i/>
        </w:rPr>
      </w:pPr>
      <w:r>
        <w:rPr>
          <w:b/>
          <w:i/>
        </w:rPr>
        <w:t>Probelösung:</w:t>
      </w:r>
    </w:p>
    <w:p w:rsidR="00FE7D32" w:rsidRDefault="00FE7D32" w:rsidP="00FE7D32">
      <w:r>
        <w:t>1 Brausetablette im Becherglas in destilliertem Wasser lösen und nach Abklingen der Gasentwicklung im Maßkolben zu 250 ml auffüllen.</w:t>
      </w:r>
    </w:p>
    <w:p w:rsidR="00FE7D32" w:rsidRDefault="00FE7D32" w:rsidP="00FE7D32">
      <w:pPr>
        <w:rPr>
          <w:sz w:val="18"/>
          <w:szCs w:val="18"/>
        </w:rPr>
      </w:pPr>
    </w:p>
    <w:p w:rsidR="00F64DCE" w:rsidRDefault="00F64DCE" w:rsidP="00FE7D32">
      <w:pPr>
        <w:rPr>
          <w:sz w:val="18"/>
          <w:szCs w:val="18"/>
        </w:rPr>
      </w:pPr>
    </w:p>
    <w:p w:rsidR="00F64DCE" w:rsidRDefault="00F64DCE" w:rsidP="00FE7D32">
      <w:pPr>
        <w:rPr>
          <w:sz w:val="18"/>
          <w:szCs w:val="18"/>
        </w:rPr>
      </w:pPr>
    </w:p>
    <w:p w:rsidR="00FE7D32" w:rsidRDefault="00FE7D32" w:rsidP="00FE7D32">
      <w:pPr>
        <w:rPr>
          <w:b/>
          <w:u w:val="single"/>
        </w:rPr>
      </w:pPr>
      <w:r>
        <w:rPr>
          <w:b/>
          <w:u w:val="single"/>
        </w:rPr>
        <w:t xml:space="preserve">Titration gegen </w:t>
      </w:r>
      <w:proofErr w:type="spellStart"/>
      <w:r>
        <w:rPr>
          <w:b/>
          <w:u w:val="single"/>
        </w:rPr>
        <w:t>Calconcarbonsäure</w:t>
      </w:r>
      <w:proofErr w:type="spellEnd"/>
      <w:r>
        <w:rPr>
          <w:b/>
          <w:u w:val="single"/>
        </w:rPr>
        <w:t xml:space="preserve"> bei pH 13</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ml Probelösung zugeben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Natronlauge und einer Mikrospatel-Spitze </w:t>
      </w:r>
      <w:proofErr w:type="spellStart"/>
      <w:r>
        <w:rPr>
          <w:rFonts w:ascii="Times New Roman" w:hAnsi="Times New Roman" w:cs="Times New Roman"/>
          <w:sz w:val="24"/>
          <w:szCs w:val="24"/>
        </w:rPr>
        <w:t>Calconcarbonsäure-Verreibung</w:t>
      </w:r>
      <w:proofErr w:type="spellEnd"/>
      <w:r>
        <w:rPr>
          <w:rFonts w:ascii="Times New Roman" w:hAnsi="Times New Roman" w:cs="Times New Roman"/>
          <w:sz w:val="24"/>
          <w:szCs w:val="24"/>
        </w:rPr>
        <w:t xml:space="preserve">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rotviolett nach tintenblau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EDTA-Lösung titrieren </w:t>
      </w:r>
    </w:p>
    <w:p w:rsidR="00FE7D32" w:rsidRDefault="00FE7D32" w:rsidP="00FE7D32">
      <w:pPr>
        <w:pStyle w:val="KeinLeerraum"/>
        <w:rPr>
          <w:rFonts w:ascii="Times New Roman" w:hAnsi="Times New Roman" w:cs="Times New Roman"/>
          <w:sz w:val="18"/>
          <w:szCs w:val="18"/>
        </w:rPr>
      </w:pPr>
    </w:p>
    <w:p w:rsidR="00FE7D32" w:rsidRDefault="00FE7D32" w:rsidP="00FE7D32">
      <w:pPr>
        <w:rPr>
          <w:b/>
          <w:u w:val="single"/>
        </w:rPr>
      </w:pPr>
      <w:r>
        <w:rPr>
          <w:b/>
          <w:u w:val="single"/>
        </w:rPr>
        <w:t>Titration gegen Indikator-Puffer-Tabletten bei pH 10</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ml Probelösung zugeben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 nach grün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EDTA-Lösung titrieren </w:t>
      </w:r>
    </w:p>
    <w:p w:rsidR="00FE7D32" w:rsidRDefault="00FE7D32" w:rsidP="00FE7D32">
      <w:pPr>
        <w:rPr>
          <w:sz w:val="18"/>
          <w:szCs w:val="18"/>
        </w:rPr>
      </w:pPr>
    </w:p>
    <w:p w:rsidR="00FE7D32" w:rsidRDefault="00FE7D32" w:rsidP="00FE7D32">
      <w:pPr>
        <w:rPr>
          <w:b/>
        </w:rPr>
      </w:pPr>
      <w:r>
        <w:rPr>
          <w:b/>
        </w:rPr>
        <w:t>Berechnung:</w:t>
      </w:r>
    </w:p>
    <w:p w:rsidR="00FE7D32" w:rsidRDefault="00FE7D32" w:rsidP="00FE7D32">
      <w:r>
        <w:t xml:space="preserve">1 ml 0,1 </w:t>
      </w:r>
      <w:proofErr w:type="spellStart"/>
      <w:r>
        <w:t>mol</w:t>
      </w:r>
      <w:proofErr w:type="spellEnd"/>
      <w:r>
        <w:t xml:space="preserve">/l EDTA entspricht 4,008 mg Calcium </w:t>
      </w:r>
    </w:p>
    <w:p w:rsidR="00FE7D32" w:rsidRDefault="00FE7D32"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F64DCE" w:rsidRDefault="00F64DCE" w:rsidP="009765E1"/>
    <w:p w:rsidR="007560D5" w:rsidRDefault="007560D5" w:rsidP="007560D5">
      <w:pPr>
        <w:rPr>
          <w:b/>
          <w:sz w:val="28"/>
          <w:szCs w:val="20"/>
        </w:rPr>
      </w:pPr>
      <w:r>
        <w:rPr>
          <w:b/>
          <w:sz w:val="28"/>
        </w:rPr>
        <w:lastRenderedPageBreak/>
        <w:t>Magnesium-Gehalt in Brausetabletten</w:t>
      </w:r>
    </w:p>
    <w:p w:rsidR="009765E1" w:rsidRPr="00F64DCE" w:rsidRDefault="009765E1" w:rsidP="009765E1">
      <w:pPr>
        <w:rPr>
          <w:sz w:val="16"/>
          <w:szCs w:val="16"/>
        </w:rPr>
      </w:pPr>
    </w:p>
    <w:p w:rsidR="009765E1" w:rsidRPr="005B60B2" w:rsidRDefault="009765E1" w:rsidP="009765E1">
      <w:pPr>
        <w:rPr>
          <w:b/>
          <w:sz w:val="28"/>
          <w:szCs w:val="28"/>
          <w:u w:val="single"/>
        </w:rPr>
      </w:pPr>
      <w:r w:rsidRPr="005B60B2">
        <w:rPr>
          <w:b/>
          <w:sz w:val="28"/>
          <w:szCs w:val="28"/>
          <w:u w:val="single"/>
        </w:rPr>
        <w:t>Magnesium-Nachweis in Brausetabletten</w:t>
      </w:r>
    </w:p>
    <w:p w:rsidR="00F64DCE" w:rsidRDefault="009765E1" w:rsidP="00F64DCE">
      <w:r>
        <w:t>Die Brausetablette muss in destilliertem Wasser aufgelöst werden, da Trinkwasser Magnesium enthält. Der Nachweis erfolgt mit Titangelb. Soll</w:t>
      </w:r>
      <w:r w:rsidR="00F64DCE">
        <w:t>te</w:t>
      </w:r>
      <w:r>
        <w:t xml:space="preserve"> d</w:t>
      </w:r>
      <w:r w:rsidR="00F64DCE">
        <w:t>ie</w:t>
      </w:r>
      <w:r>
        <w:t xml:space="preserve"> Nachweis</w:t>
      </w:r>
      <w:r w:rsidR="00F64DCE">
        <w:t>reaktion</w:t>
      </w:r>
      <w:r>
        <w:t xml:space="preserve"> mit Di-Ammoniumhydrogenphosphat erfolgen, ist eine Probevorbereitung erforderlich.</w:t>
      </w:r>
      <w:r w:rsidR="00F64DCE">
        <w:t xml:space="preserve"> Soll der Nachweis mit Di-Ammoniumhydrogenphosphat erfolgen, muss die aufgelöste Tablette (trübe Probelösung) unter Zusatz von Salpetersäure bis zur völligen Klarheit gekocht und danach mit Natronlauge neutralisiert werden (Kontrolle mit Universal-Indikator-Papier). </w:t>
      </w:r>
    </w:p>
    <w:p w:rsidR="00F64DCE" w:rsidRPr="00F64DCE" w:rsidRDefault="00F64DCE" w:rsidP="009765E1">
      <w:pPr>
        <w:rPr>
          <w:sz w:val="16"/>
          <w:szCs w:val="16"/>
        </w:rPr>
      </w:pPr>
    </w:p>
    <w:p w:rsidR="007560D5" w:rsidRDefault="007560D5" w:rsidP="007560D5">
      <w:pPr>
        <w:rPr>
          <w:b/>
          <w:u w:val="single"/>
        </w:rPr>
      </w:pPr>
      <w:r>
        <w:rPr>
          <w:b/>
          <w:u w:val="single"/>
        </w:rPr>
        <w:t>Nachweis von Magnesium-Ionen</w:t>
      </w:r>
    </w:p>
    <w:p w:rsidR="007560D5" w:rsidRDefault="007560D5" w:rsidP="007560D5">
      <w:pPr>
        <w:rPr>
          <w:b/>
          <w:i/>
        </w:rPr>
      </w:pPr>
      <w:r>
        <w:rPr>
          <w:b/>
          <w:i/>
        </w:rPr>
        <w:t>Methode 1: Nachweis als Ammoniummagnesiumphosphat</w:t>
      </w:r>
    </w:p>
    <w:p w:rsidR="007560D5" w:rsidRDefault="007560D5" w:rsidP="007560D5">
      <w:r>
        <w:t>Magnesium-Ionen reagieren mit Di-Ammoniumhydrogenphosphat oder einem Gemisch aus Ammoniak, Ammoniumchlorid und Di-Natriumhydrogenphosphat zu unlöslichem weißen Magnesiumammoniumphosphat.</w:t>
      </w:r>
    </w:p>
    <w:p w:rsidR="007560D5" w:rsidRDefault="007560D5" w:rsidP="007560D5">
      <w:r>
        <w:t xml:space="preserve">Mg </w:t>
      </w:r>
      <w:r>
        <w:rPr>
          <w:vertAlign w:val="superscript"/>
        </w:rPr>
        <w:t>2+</w:t>
      </w:r>
      <w:r>
        <w:t xml:space="preserve"> + HPO</w:t>
      </w:r>
      <w:r>
        <w:rPr>
          <w:vertAlign w:val="subscript"/>
        </w:rPr>
        <w:t>4</w:t>
      </w:r>
      <w:r>
        <w:t xml:space="preserve"> </w:t>
      </w:r>
      <w:r>
        <w:rPr>
          <w:vertAlign w:val="superscript"/>
        </w:rPr>
        <w:t>2-</w:t>
      </w:r>
      <w:r>
        <w:t xml:space="preserve"> +NH</w:t>
      </w:r>
      <w:r>
        <w:rPr>
          <w:vertAlign w:val="subscript"/>
        </w:rPr>
        <w:t>4</w:t>
      </w:r>
      <w:r>
        <w:rPr>
          <w:vertAlign w:val="superscript"/>
        </w:rPr>
        <w:t>+</w:t>
      </w:r>
      <w:r>
        <w:t xml:space="preserve"> + OH </w:t>
      </w:r>
      <w:r>
        <w:rPr>
          <w:vertAlign w:val="superscript"/>
        </w:rPr>
        <w:t xml:space="preserve">- </w:t>
      </w:r>
      <w:r>
        <w:t>+ 5 H</w:t>
      </w:r>
      <w:r>
        <w:rPr>
          <w:vertAlign w:val="subscript"/>
        </w:rPr>
        <w:t>2</w:t>
      </w:r>
      <w:r>
        <w:t xml:space="preserve">O </w:t>
      </w:r>
      <w:r>
        <w:sym w:font="Symbol" w:char="00AE"/>
      </w:r>
      <w:r>
        <w:t xml:space="preserve"> Mg(NH</w:t>
      </w:r>
      <w:r>
        <w:rPr>
          <w:vertAlign w:val="subscript"/>
        </w:rPr>
        <w:t>4</w:t>
      </w:r>
      <w:r>
        <w:t>)PO</w:t>
      </w:r>
      <w:r>
        <w:rPr>
          <w:vertAlign w:val="subscript"/>
        </w:rPr>
        <w:t>4</w:t>
      </w:r>
      <w:r>
        <w:t xml:space="preserve"> x 6 H</w:t>
      </w:r>
      <w:r>
        <w:rPr>
          <w:vertAlign w:val="subscript"/>
        </w:rPr>
        <w:t>2</w:t>
      </w:r>
      <w:r>
        <w:t xml:space="preserve">O </w:t>
      </w:r>
      <w:r>
        <w:sym w:font="Symbol" w:char="00AF"/>
      </w:r>
      <w:r>
        <w:t xml:space="preserve"> weiß</w:t>
      </w:r>
    </w:p>
    <w:p w:rsidR="007560D5" w:rsidRDefault="007560D5" w:rsidP="007560D5">
      <w:pPr>
        <w:rPr>
          <w:b/>
          <w:i/>
        </w:rPr>
      </w:pPr>
      <w:r>
        <w:rPr>
          <w:b/>
          <w:i/>
        </w:rPr>
        <w:t>Methode 2: Bildung eines Farblackes mit Titangelb</w:t>
      </w:r>
    </w:p>
    <w:p w:rsidR="007560D5" w:rsidRDefault="007560D5" w:rsidP="007560D5">
      <w:r>
        <w:t>Zu einer Magnesiumsalz-Lösung wird Natronlauge gegeben, es fällt weißes Magnesiumhydroxid aus.</w:t>
      </w:r>
    </w:p>
    <w:p w:rsidR="007560D5" w:rsidRDefault="007560D5" w:rsidP="007560D5">
      <w:r>
        <w:t xml:space="preserve">Mg </w:t>
      </w:r>
      <w:r>
        <w:rPr>
          <w:vertAlign w:val="superscript"/>
        </w:rPr>
        <w:t>2+</w:t>
      </w:r>
      <w:r>
        <w:t xml:space="preserve"> + 2 OH </w:t>
      </w:r>
      <w:r>
        <w:rPr>
          <w:vertAlign w:val="superscript"/>
        </w:rPr>
        <w:t>-</w:t>
      </w:r>
      <w:r>
        <w:t xml:space="preserve"> </w:t>
      </w:r>
      <w:r>
        <w:sym w:font="Symbol" w:char="00AE"/>
      </w:r>
      <w:r>
        <w:t xml:space="preserve"> Mg(OH)</w:t>
      </w:r>
      <w:r>
        <w:rPr>
          <w:vertAlign w:val="subscript"/>
        </w:rPr>
        <w:t>2</w:t>
      </w:r>
      <w:r>
        <w:sym w:font="Symbol" w:char="005D"/>
      </w:r>
      <w:r>
        <w:t xml:space="preserve"> </w:t>
      </w:r>
      <w:r>
        <w:sym w:font="Symbol" w:char="00AF"/>
      </w:r>
      <w:r>
        <w:t xml:space="preserve"> weiß</w:t>
      </w:r>
    </w:p>
    <w:p w:rsidR="007560D5" w:rsidRDefault="007560D5" w:rsidP="007560D5">
      <w:r>
        <w:t>Titangelb lagert sich an das Magnesiumhydroxid an, es entsteht ein roter Farb-Lack.</w:t>
      </w:r>
    </w:p>
    <w:p w:rsidR="007560D5" w:rsidRPr="00F64DCE" w:rsidRDefault="007560D5" w:rsidP="009765E1">
      <w:pPr>
        <w:rPr>
          <w:sz w:val="16"/>
          <w:szCs w:val="16"/>
        </w:rPr>
      </w:pPr>
    </w:p>
    <w:p w:rsidR="009765E1" w:rsidRDefault="009765E1" w:rsidP="009765E1">
      <w:pPr>
        <w:rPr>
          <w:b/>
        </w:rPr>
      </w:pPr>
      <w:r>
        <w:rPr>
          <w:b/>
        </w:rPr>
        <w:t>Durchführung:</w:t>
      </w:r>
    </w:p>
    <w:p w:rsidR="009765E1" w:rsidRDefault="009765E1" w:rsidP="009765E1">
      <w:pPr>
        <w:rPr>
          <w:b/>
          <w:i/>
        </w:rPr>
      </w:pPr>
      <w:r>
        <w:rPr>
          <w:b/>
          <w:i/>
        </w:rPr>
        <w:t xml:space="preserve"> Probevorbereitung:</w:t>
      </w:r>
    </w:p>
    <w:p w:rsidR="009765E1" w:rsidRDefault="009765E1" w:rsidP="009765E1">
      <w:r>
        <w:t xml:space="preserve">1 Brausetablette in einen 100 ml Erlenmeyer-Kolben geben, der 5 ml destilliertem Wasser und 5 ml Salpetersäure enthält, Gasentwicklung abwarten, </w:t>
      </w:r>
      <w:r w:rsidR="00F64DCE">
        <w:t>erhitzen bis die Lösung völlig klar ist</w:t>
      </w:r>
      <w:r w:rsidR="00F94804">
        <w:t>.</w:t>
      </w:r>
      <w:r>
        <w:t xml:space="preserve"> </w:t>
      </w:r>
      <w:r w:rsidR="00F94804">
        <w:t xml:space="preserve">Mit </w:t>
      </w:r>
      <w:r>
        <w:t xml:space="preserve">Natronlauge unter Umschütteln </w:t>
      </w:r>
      <w:r w:rsidR="00F94804">
        <w:t>tropfenweise neutralisieren</w:t>
      </w:r>
      <w:r>
        <w:t xml:space="preserve"> (Kontrolle Indikatorpapier)</w:t>
      </w:r>
      <w:r w:rsidR="00F94804">
        <w:t>.</w:t>
      </w:r>
      <w:r>
        <w:t xml:space="preserve"> </w:t>
      </w:r>
    </w:p>
    <w:p w:rsidR="005B661E" w:rsidRDefault="005B661E" w:rsidP="009765E1"/>
    <w:p w:rsidR="005B661E" w:rsidRDefault="005B661E" w:rsidP="005B661E">
      <w:pPr>
        <w:rPr>
          <w:b/>
          <w:i/>
        </w:rPr>
      </w:pPr>
      <w:r>
        <w:rPr>
          <w:b/>
          <w:i/>
        </w:rPr>
        <w:t>Magnesium-Nachweis (Methode I):</w:t>
      </w:r>
    </w:p>
    <w:p w:rsidR="005B661E" w:rsidRDefault="005B661E" w:rsidP="005B661E">
      <w:pPr>
        <w:rPr>
          <w:b/>
          <w:u w:val="single"/>
        </w:rPr>
      </w:pPr>
      <w:r>
        <w:t xml:space="preserve">1 Tropfen Probe, 1 Tropfen Ammoniak-Lösung, 1 Tropfen Di-Ammoniumhydrogenphosphat-Lösung, weißer Niederschlag, </w:t>
      </w:r>
      <w:r>
        <w:rPr>
          <w:b/>
          <w:u w:val="single"/>
        </w:rPr>
        <w:t>schwarze Unterlage</w:t>
      </w:r>
    </w:p>
    <w:p w:rsidR="005B661E" w:rsidRDefault="005B661E" w:rsidP="005B661E">
      <w:pPr>
        <w:rPr>
          <w:b/>
          <w:i/>
        </w:rPr>
      </w:pPr>
      <w:r>
        <w:rPr>
          <w:b/>
          <w:i/>
        </w:rPr>
        <w:t>Magnesium-Nachweis (Methode II):</w:t>
      </w:r>
    </w:p>
    <w:p w:rsidR="005B661E" w:rsidRDefault="005B661E" w:rsidP="005B661E">
      <w:r>
        <w:t xml:space="preserve">1 Tropfen Probe, 1 Tropfen Natronlauge, 1 Tropfen Titangelb, roter Niederschlag, </w:t>
      </w:r>
    </w:p>
    <w:p w:rsidR="005B661E" w:rsidRDefault="005B661E" w:rsidP="005B661E">
      <w:pPr>
        <w:rPr>
          <w:b/>
          <w:u w:val="single"/>
        </w:rPr>
      </w:pPr>
      <w:r>
        <w:rPr>
          <w:b/>
          <w:u w:val="single"/>
        </w:rPr>
        <w:t>weiße Unterlage</w:t>
      </w:r>
    </w:p>
    <w:p w:rsidR="005B661E" w:rsidRDefault="005B661E" w:rsidP="009765E1"/>
    <w:p w:rsidR="005B661E" w:rsidRDefault="005B661E" w:rsidP="009765E1"/>
    <w:p w:rsidR="005B661E" w:rsidRDefault="005B661E" w:rsidP="009765E1"/>
    <w:p w:rsidR="005B661E" w:rsidRDefault="005B661E" w:rsidP="009765E1"/>
    <w:p w:rsidR="005B661E" w:rsidRDefault="005B661E" w:rsidP="009765E1"/>
    <w:p w:rsidR="005B661E" w:rsidRDefault="005B661E" w:rsidP="009765E1"/>
    <w:p w:rsidR="00FE7D32" w:rsidRDefault="00FE7D32"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Default="00062CAB" w:rsidP="009765E1">
      <w:pPr>
        <w:rPr>
          <w:sz w:val="16"/>
          <w:szCs w:val="16"/>
        </w:rPr>
      </w:pPr>
    </w:p>
    <w:p w:rsidR="00062CAB" w:rsidRPr="00F64DCE" w:rsidRDefault="00062CAB" w:rsidP="009765E1">
      <w:pPr>
        <w:rPr>
          <w:sz w:val="16"/>
          <w:szCs w:val="16"/>
        </w:rPr>
      </w:pPr>
    </w:p>
    <w:p w:rsidR="00FE7D32" w:rsidRDefault="00FE7D32" w:rsidP="00FE7D32">
      <w:pPr>
        <w:rPr>
          <w:b/>
          <w:sz w:val="28"/>
        </w:rPr>
      </w:pPr>
      <w:r>
        <w:rPr>
          <w:b/>
          <w:sz w:val="28"/>
        </w:rPr>
        <w:lastRenderedPageBreak/>
        <w:t>Magnesium</w:t>
      </w:r>
      <w:r w:rsidR="00F64DCE">
        <w:rPr>
          <w:b/>
          <w:sz w:val="28"/>
        </w:rPr>
        <w:t>-B</w:t>
      </w:r>
      <w:r>
        <w:rPr>
          <w:b/>
          <w:sz w:val="28"/>
        </w:rPr>
        <w:t>estimmung in Brausetabletten</w:t>
      </w:r>
    </w:p>
    <w:p w:rsidR="00FE7D32" w:rsidRPr="00F64DCE" w:rsidRDefault="00FE7D32" w:rsidP="00FE7D32">
      <w:pPr>
        <w:rPr>
          <w:b/>
          <w:sz w:val="16"/>
          <w:szCs w:val="16"/>
        </w:rPr>
      </w:pPr>
    </w:p>
    <w:p w:rsidR="00FE7D32" w:rsidRDefault="00FE7D32" w:rsidP="00FE7D32">
      <w:pPr>
        <w:rPr>
          <w:b/>
        </w:rPr>
      </w:pPr>
      <w:r>
        <w:rPr>
          <w:b/>
        </w:rPr>
        <w:t>erforderliche Hilfsmittel:</w:t>
      </w:r>
    </w:p>
    <w:p w:rsidR="00FE7D32" w:rsidRDefault="00FE7D32" w:rsidP="00FE7D32">
      <w:r>
        <w:t>25 ml Erlenmeyer-Kolben, Tuberkulin-Spritzen, Maßkolben 250 ml, Pipette 2 ml</w:t>
      </w:r>
    </w:p>
    <w:p w:rsidR="00FE7D32" w:rsidRDefault="00FE7D32" w:rsidP="00FE7D32">
      <w:r>
        <w:t xml:space="preserve">Brausetabletten (150 mg Magnesium),  Ammoniaklösung 10 %, Indikator-Puffer-Tabletten, </w:t>
      </w:r>
    </w:p>
    <w:p w:rsidR="00FE7D32" w:rsidRDefault="00FE7D32" w:rsidP="00FE7D32">
      <w:r>
        <w:t xml:space="preserve">0,1 </w:t>
      </w:r>
      <w:proofErr w:type="spellStart"/>
      <w:r>
        <w:t>mol</w:t>
      </w:r>
      <w:proofErr w:type="spellEnd"/>
      <w:r>
        <w:t>/l EDTA – Lösung</w:t>
      </w:r>
    </w:p>
    <w:p w:rsidR="00FE7D32" w:rsidRDefault="00FE7D32" w:rsidP="00FE7D32">
      <w:pPr>
        <w:rPr>
          <w:sz w:val="18"/>
          <w:szCs w:val="18"/>
        </w:rPr>
      </w:pPr>
      <w:r>
        <w:t xml:space="preserve"> </w:t>
      </w:r>
    </w:p>
    <w:p w:rsidR="00FE7D32" w:rsidRDefault="00FE7D32" w:rsidP="00FE7D32">
      <w:pPr>
        <w:rPr>
          <w:b/>
        </w:rPr>
      </w:pPr>
      <w:r>
        <w:rPr>
          <w:b/>
        </w:rPr>
        <w:t>Durchführung:</w:t>
      </w:r>
    </w:p>
    <w:p w:rsidR="00FE7D32" w:rsidRDefault="00FE7D32" w:rsidP="00FE7D32">
      <w:pPr>
        <w:rPr>
          <w:b/>
          <w:i/>
        </w:rPr>
      </w:pPr>
      <w:r>
        <w:rPr>
          <w:b/>
          <w:i/>
        </w:rPr>
        <w:t>Probelösung:</w:t>
      </w:r>
    </w:p>
    <w:p w:rsidR="00FE7D32" w:rsidRDefault="00FE7D32" w:rsidP="00FE7D32">
      <w:r>
        <w:t>Eine Brausetablette in destilliertem Wasser lösen und nach Abklingen der Gasentwicklung im Maßkolben zu 250 ml auffüllen.</w:t>
      </w:r>
    </w:p>
    <w:p w:rsidR="00FE7D32" w:rsidRDefault="00FE7D32" w:rsidP="00FE7D32">
      <w:pPr>
        <w:rPr>
          <w:b/>
          <w:i/>
        </w:rPr>
      </w:pPr>
      <w:r>
        <w:rPr>
          <w:b/>
          <w:i/>
        </w:rPr>
        <w:t>Titration: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ml Probelösung zugeben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 nach grün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EDTA-Lösung titrieren </w:t>
      </w:r>
    </w:p>
    <w:p w:rsidR="00FE7D32" w:rsidRDefault="00FE7D32" w:rsidP="00FE7D32">
      <w:pPr>
        <w:rPr>
          <w:sz w:val="18"/>
          <w:szCs w:val="18"/>
        </w:rPr>
      </w:pPr>
    </w:p>
    <w:p w:rsidR="00FE7D32" w:rsidRDefault="00FE7D32" w:rsidP="00FE7D32">
      <w:pPr>
        <w:rPr>
          <w:b/>
        </w:rPr>
      </w:pPr>
      <w:r>
        <w:rPr>
          <w:b/>
        </w:rPr>
        <w:t>Berechnung:</w:t>
      </w:r>
    </w:p>
    <w:p w:rsidR="00FE7D32" w:rsidRDefault="00FE7D32" w:rsidP="00FE7D32">
      <w:r>
        <w:t xml:space="preserve">1 ml 0,1 </w:t>
      </w:r>
      <w:proofErr w:type="spellStart"/>
      <w:r>
        <w:t>mol</w:t>
      </w:r>
      <w:proofErr w:type="spellEnd"/>
      <w:r>
        <w:t xml:space="preserve">/l EDTA entspricht 2,4008 mg Magnesium </w:t>
      </w:r>
    </w:p>
    <w:p w:rsidR="00FE7D32" w:rsidRDefault="00FE7D32" w:rsidP="00FE7D32">
      <w:pPr>
        <w:rPr>
          <w:sz w:val="20"/>
          <w:szCs w:val="20"/>
        </w:rPr>
      </w:pPr>
    </w:p>
    <w:p w:rsidR="005B60B2" w:rsidRPr="006610E6" w:rsidRDefault="005B60B2" w:rsidP="005B60B2">
      <w:pPr>
        <w:rPr>
          <w:b/>
          <w:sz w:val="28"/>
          <w:szCs w:val="28"/>
          <w:u w:val="single"/>
        </w:rPr>
      </w:pPr>
      <w:r>
        <w:rPr>
          <w:b/>
          <w:sz w:val="28"/>
          <w:szCs w:val="28"/>
          <w:u w:val="single"/>
        </w:rPr>
        <w:t xml:space="preserve">Ascorbinsäure </w:t>
      </w:r>
      <w:r w:rsidRPr="006610E6">
        <w:rPr>
          <w:b/>
          <w:sz w:val="28"/>
          <w:szCs w:val="28"/>
          <w:u w:val="single"/>
        </w:rPr>
        <w:t>-</w:t>
      </w:r>
      <w:r>
        <w:rPr>
          <w:b/>
          <w:sz w:val="28"/>
          <w:szCs w:val="28"/>
          <w:u w:val="single"/>
        </w:rPr>
        <w:t xml:space="preserve"> </w:t>
      </w:r>
      <w:r w:rsidRPr="006610E6">
        <w:rPr>
          <w:b/>
          <w:sz w:val="28"/>
          <w:szCs w:val="28"/>
          <w:u w:val="single"/>
        </w:rPr>
        <w:t>Nachweis in Brausetabletten</w:t>
      </w:r>
    </w:p>
    <w:p w:rsidR="005B60B2" w:rsidRDefault="005B60B2" w:rsidP="005B60B2">
      <w:r>
        <w:t>Die Brausetablette kann in Trinkwasser gelöst werden, der Nachweis der reduzierenden Eigenschaften erfolgt mit Eisen(III)</w:t>
      </w:r>
      <w:r w:rsidR="00F94804">
        <w:t xml:space="preserve"> </w:t>
      </w:r>
      <w:r>
        <w:t>-</w:t>
      </w:r>
      <w:r w:rsidR="00F94804">
        <w:t>c</w:t>
      </w:r>
      <w:r>
        <w:t xml:space="preserve">hlorid und </w:t>
      </w:r>
      <w:proofErr w:type="spellStart"/>
      <w:r>
        <w:t>Ammoniumthiocyanat</w:t>
      </w:r>
      <w:proofErr w:type="spellEnd"/>
      <w:r>
        <w:t>, Iod und Silbernitrat</w:t>
      </w:r>
    </w:p>
    <w:p w:rsidR="00FE7D32" w:rsidRDefault="00FE7D32" w:rsidP="009765E1"/>
    <w:p w:rsidR="00BE00E2" w:rsidRDefault="00BE00E2" w:rsidP="00BE00E2">
      <w:pPr>
        <w:pStyle w:val="Textkrper2"/>
        <w:rPr>
          <w:u w:val="single"/>
        </w:rPr>
      </w:pPr>
      <w:r>
        <w:rPr>
          <w:u w:val="single"/>
        </w:rPr>
        <w:t>Nachweis von Ascorbinsäure:</w:t>
      </w:r>
    </w:p>
    <w:p w:rsidR="00BE00E2" w:rsidRDefault="00BE00E2" w:rsidP="00BE00E2">
      <w:pPr>
        <w:pStyle w:val="KeinLeerraum"/>
        <w:rPr>
          <w:rFonts w:ascii="Times New Roman" w:hAnsi="Times New Roman" w:cs="Times New Roman"/>
          <w:sz w:val="24"/>
          <w:szCs w:val="24"/>
        </w:rPr>
      </w:pPr>
      <w:r>
        <w:rPr>
          <w:rFonts w:ascii="Times New Roman" w:hAnsi="Times New Roman" w:cs="Times New Roman"/>
          <w:sz w:val="24"/>
          <w:szCs w:val="24"/>
        </w:rPr>
        <w:t xml:space="preserve">Ascorbinsäure ist ein Reduktionsmittel, welches durch Oxidationsmittel zur </w:t>
      </w:r>
      <w:proofErr w:type="spellStart"/>
      <w:r>
        <w:rPr>
          <w:rFonts w:ascii="Times New Roman" w:hAnsi="Times New Roman" w:cs="Times New Roman"/>
          <w:sz w:val="24"/>
          <w:szCs w:val="24"/>
        </w:rPr>
        <w:t>Dehydro</w:t>
      </w:r>
      <w:proofErr w:type="spellEnd"/>
      <w:r>
        <w:rPr>
          <w:rFonts w:ascii="Times New Roman" w:hAnsi="Times New Roman" w:cs="Times New Roman"/>
          <w:sz w:val="24"/>
          <w:szCs w:val="24"/>
        </w:rPr>
        <w:t xml:space="preserve"> -ascorbinsäure oxidiert wird. Aus einem </w:t>
      </w:r>
      <w:proofErr w:type="spellStart"/>
      <w:r>
        <w:rPr>
          <w:rFonts w:ascii="Times New Roman" w:hAnsi="Times New Roman" w:cs="Times New Roman"/>
          <w:sz w:val="24"/>
          <w:szCs w:val="24"/>
        </w:rPr>
        <w:t>Endiol</w:t>
      </w:r>
      <w:proofErr w:type="spellEnd"/>
      <w:r>
        <w:rPr>
          <w:rFonts w:ascii="Times New Roman" w:hAnsi="Times New Roman" w:cs="Times New Roman"/>
          <w:sz w:val="24"/>
          <w:szCs w:val="24"/>
        </w:rPr>
        <w:t xml:space="preserve"> entsteht ein </w:t>
      </w:r>
      <w:proofErr w:type="spellStart"/>
      <w:r>
        <w:rPr>
          <w:rFonts w:ascii="Times New Roman" w:hAnsi="Times New Roman" w:cs="Times New Roman"/>
          <w:sz w:val="24"/>
          <w:szCs w:val="24"/>
        </w:rPr>
        <w:t>Diketon</w:t>
      </w:r>
      <w:proofErr w:type="spellEnd"/>
      <w:r>
        <w:rPr>
          <w:rFonts w:ascii="Times New Roman" w:hAnsi="Times New Roman" w:cs="Times New Roman"/>
          <w:sz w:val="24"/>
          <w:szCs w:val="24"/>
        </w:rPr>
        <w:t>.</w:t>
      </w:r>
    </w:p>
    <w:p w:rsidR="00BE00E2" w:rsidRDefault="00BE00E2" w:rsidP="00BE00E2">
      <w:pPr>
        <w:pStyle w:val="KeinLeerraum"/>
        <w:rPr>
          <w:rFonts w:ascii="Times New Roman" w:hAnsi="Times New Roman" w:cs="Times New Roman"/>
          <w:sz w:val="24"/>
          <w:szCs w:val="24"/>
        </w:rPr>
      </w:pPr>
    </w:p>
    <w:p w:rsidR="00BE00E2" w:rsidRDefault="00BE00E2" w:rsidP="00BE00E2">
      <w:pPr>
        <w:rPr>
          <w:rFonts w:asciiTheme="minorHAnsi" w:hAnsiTheme="minorHAnsi" w:cstheme="minorBidi"/>
          <w:sz w:val="22"/>
          <w:szCs w:val="22"/>
        </w:rPr>
      </w:pPr>
      <w:r w:rsidRPr="003458E8">
        <w:rPr>
          <w:rFonts w:eastAsia="Times New Roman"/>
          <w:lang w:eastAsia="en-US"/>
        </w:rPr>
        <w:object w:dxaOrig="6465"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05pt;height:132.3pt" o:ole="">
            <v:imagedata r:id="rId6" o:title=""/>
          </v:shape>
          <o:OLEObject Type="Embed" ProgID="ChemWindow.Document" ShapeID="_x0000_i1025" DrawAspect="Content" ObjectID="_1674569545" r:id="rId7"/>
        </w:object>
      </w:r>
    </w:p>
    <w:p w:rsidR="00BE00E2" w:rsidRDefault="00BE00E2" w:rsidP="00BE00E2">
      <w:pPr>
        <w:rPr>
          <w:sz w:val="20"/>
          <w:szCs w:val="20"/>
        </w:rPr>
      </w:pPr>
    </w:p>
    <w:p w:rsidR="00BE00E2" w:rsidRDefault="00BE00E2" w:rsidP="00BE00E2">
      <w:r w:rsidRPr="003458E8">
        <w:rPr>
          <w:rFonts w:eastAsia="Times New Roman"/>
          <w:lang w:eastAsia="en-US"/>
        </w:rPr>
        <w:object w:dxaOrig="5010" w:dyaOrig="1860">
          <v:shape id="_x0000_i1026" type="#_x0000_t75" style="width:250.4pt;height:92.75pt" o:ole="">
            <v:imagedata r:id="rId8" o:title=""/>
          </v:shape>
          <o:OLEObject Type="Embed" ProgID="ChemWindow.Document" ShapeID="_x0000_i1026" DrawAspect="Content" ObjectID="_1674569546" r:id="rId9"/>
        </w:object>
      </w:r>
    </w:p>
    <w:p w:rsidR="00BE00E2" w:rsidRDefault="00BE00E2" w:rsidP="00BE00E2"/>
    <w:p w:rsidR="00062CAB" w:rsidRDefault="00062CAB" w:rsidP="00BE00E2"/>
    <w:p w:rsidR="00062CAB" w:rsidRDefault="00062CAB" w:rsidP="00BE00E2"/>
    <w:p w:rsidR="00062CAB" w:rsidRDefault="00062CAB" w:rsidP="00BE00E2"/>
    <w:p w:rsidR="00BE00E2" w:rsidRDefault="00BE00E2" w:rsidP="00BE00E2">
      <w:pPr>
        <w:pStyle w:val="KeinLeerraum"/>
        <w:rPr>
          <w:rFonts w:ascii="Times New Roman" w:hAnsi="Times New Roman" w:cs="Times New Roman"/>
          <w:b/>
          <w:i/>
          <w:sz w:val="24"/>
          <w:szCs w:val="24"/>
        </w:rPr>
      </w:pPr>
      <w:r>
        <w:rPr>
          <w:rFonts w:ascii="Times New Roman" w:hAnsi="Times New Roman" w:cs="Times New Roman"/>
          <w:b/>
          <w:i/>
          <w:sz w:val="24"/>
          <w:szCs w:val="24"/>
        </w:rPr>
        <w:lastRenderedPageBreak/>
        <w:t xml:space="preserve">Folgende Oxidationsmittel werden als Reagenzien eingesetzt: </w:t>
      </w:r>
    </w:p>
    <w:p w:rsidR="00BE00E2" w:rsidRDefault="00BE00E2" w:rsidP="00BE00E2">
      <w:pPr>
        <w:pStyle w:val="KeinLeerraum"/>
        <w:rPr>
          <w:rFonts w:ascii="Times New Roman" w:hAnsi="Times New Roman" w:cs="Times New Roman"/>
          <w:sz w:val="24"/>
          <w:szCs w:val="24"/>
        </w:rPr>
      </w:pPr>
      <w:r>
        <w:rPr>
          <w:rFonts w:ascii="Times New Roman" w:hAnsi="Times New Roman" w:cs="Times New Roman"/>
          <w:sz w:val="24"/>
          <w:szCs w:val="24"/>
        </w:rPr>
        <w:t>• Eisen(III)-</w:t>
      </w:r>
      <w:proofErr w:type="spellStart"/>
      <w:r>
        <w:rPr>
          <w:rFonts w:ascii="Times New Roman" w:hAnsi="Times New Roman" w:cs="Times New Roman"/>
          <w:sz w:val="24"/>
          <w:szCs w:val="24"/>
        </w:rPr>
        <w:t>Thiocyanat</w:t>
      </w:r>
      <w:proofErr w:type="spellEnd"/>
      <w:r>
        <w:rPr>
          <w:rFonts w:ascii="Times New Roman" w:hAnsi="Times New Roman" w:cs="Times New Roman"/>
          <w:sz w:val="24"/>
          <w:szCs w:val="24"/>
        </w:rPr>
        <w:t xml:space="preserve">-Lösung, </w:t>
      </w:r>
    </w:p>
    <w:p w:rsidR="00BE00E2" w:rsidRDefault="00BE00E2" w:rsidP="00BE00E2">
      <w:pPr>
        <w:pStyle w:val="KeinLeerraum"/>
        <w:rPr>
          <w:rFonts w:ascii="Times New Roman" w:hAnsi="Times New Roman" w:cs="Times New Roman"/>
          <w:sz w:val="24"/>
          <w:szCs w:val="24"/>
        </w:rPr>
      </w:pPr>
      <w:r>
        <w:rPr>
          <w:rFonts w:ascii="Times New Roman" w:hAnsi="Times New Roman" w:cs="Times New Roman"/>
          <w:sz w:val="24"/>
          <w:szCs w:val="24"/>
        </w:rPr>
        <w:t>• Iod-Lösung, mit Stärke angefärbt</w:t>
      </w:r>
    </w:p>
    <w:p w:rsidR="00BE00E2" w:rsidRDefault="00BE00E2" w:rsidP="00BE00E2">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AE70D8">
        <w:rPr>
          <w:rFonts w:ascii="Times New Roman" w:hAnsi="Times New Roman" w:cs="Times New Roman"/>
          <w:sz w:val="24"/>
          <w:szCs w:val="24"/>
        </w:rPr>
        <w:t>Kaliumpermanganat</w:t>
      </w:r>
      <w:r>
        <w:rPr>
          <w:rFonts w:ascii="Times New Roman" w:hAnsi="Times New Roman" w:cs="Times New Roman"/>
          <w:sz w:val="24"/>
          <w:szCs w:val="24"/>
        </w:rPr>
        <w:t xml:space="preserve"> - Lösung. </w:t>
      </w:r>
    </w:p>
    <w:p w:rsidR="00BE00E2" w:rsidRDefault="00BE00E2" w:rsidP="00BE00E2">
      <w:pPr>
        <w:pStyle w:val="KeinLeerraum"/>
        <w:rPr>
          <w:rFonts w:ascii="Times New Roman" w:hAnsi="Times New Roman" w:cs="Times New Roman"/>
          <w:sz w:val="24"/>
          <w:szCs w:val="24"/>
        </w:rPr>
      </w:pPr>
      <w:r>
        <w:rPr>
          <w:rFonts w:ascii="Times New Roman" w:hAnsi="Times New Roman" w:cs="Times New Roman"/>
          <w:sz w:val="24"/>
          <w:szCs w:val="24"/>
        </w:rPr>
        <w:t>Eisen(III)-</w:t>
      </w:r>
      <w:proofErr w:type="spellStart"/>
      <w:r>
        <w:rPr>
          <w:rFonts w:ascii="Times New Roman" w:hAnsi="Times New Roman" w:cs="Times New Roman"/>
          <w:sz w:val="24"/>
          <w:szCs w:val="24"/>
        </w:rPr>
        <w:t>Thiocyanat</w:t>
      </w:r>
      <w:proofErr w:type="spellEnd"/>
      <w:r>
        <w:rPr>
          <w:rFonts w:ascii="Times New Roman" w:hAnsi="Times New Roman" w:cs="Times New Roman"/>
          <w:sz w:val="24"/>
          <w:szCs w:val="24"/>
        </w:rPr>
        <w:t xml:space="preserve"> wird zum Eisen(II)-</w:t>
      </w:r>
      <w:proofErr w:type="spellStart"/>
      <w:r>
        <w:rPr>
          <w:rFonts w:ascii="Times New Roman" w:hAnsi="Times New Roman" w:cs="Times New Roman"/>
          <w:sz w:val="24"/>
          <w:szCs w:val="24"/>
        </w:rPr>
        <w:t>Thiocyanat</w:t>
      </w:r>
      <w:proofErr w:type="spellEnd"/>
      <w:r>
        <w:rPr>
          <w:rFonts w:ascii="Times New Roman" w:hAnsi="Times New Roman" w:cs="Times New Roman"/>
          <w:sz w:val="24"/>
          <w:szCs w:val="24"/>
        </w:rPr>
        <w:t>, Iod-Lösung wird zum Iodid reduziert. Dies ist am Farbumschlag erkennbar, im ersten Fall wird die blutrote Eisen(III)-</w:t>
      </w:r>
      <w:proofErr w:type="spellStart"/>
      <w:r>
        <w:rPr>
          <w:rFonts w:ascii="Times New Roman" w:hAnsi="Times New Roman" w:cs="Times New Roman"/>
          <w:sz w:val="24"/>
          <w:szCs w:val="24"/>
        </w:rPr>
        <w:t>Thiocyanat</w:t>
      </w:r>
      <w:proofErr w:type="spellEnd"/>
      <w:r>
        <w:rPr>
          <w:rFonts w:ascii="Times New Roman" w:hAnsi="Times New Roman" w:cs="Times New Roman"/>
          <w:sz w:val="24"/>
          <w:szCs w:val="24"/>
        </w:rPr>
        <w:t xml:space="preserve">-Lösung entfärbt, im zweiten Fall die mit Stärke blau gefärbte Iod- Lösung entfärbt. </w:t>
      </w:r>
      <w:r w:rsidR="00AE70D8">
        <w:rPr>
          <w:rFonts w:ascii="Times New Roman" w:hAnsi="Times New Roman" w:cs="Times New Roman"/>
          <w:sz w:val="24"/>
          <w:szCs w:val="24"/>
        </w:rPr>
        <w:t xml:space="preserve">Kaliumpermanganat wird in schwefelsaurer Lösung zu Mangan (II).Ionen </w:t>
      </w:r>
      <w:r w:rsidR="005B60B2">
        <w:rPr>
          <w:rFonts w:ascii="Times New Roman" w:hAnsi="Times New Roman" w:cs="Times New Roman"/>
          <w:sz w:val="24"/>
          <w:szCs w:val="24"/>
        </w:rPr>
        <w:t>-I</w:t>
      </w:r>
      <w:r>
        <w:rPr>
          <w:rFonts w:ascii="Times New Roman" w:hAnsi="Times New Roman" w:cs="Times New Roman"/>
          <w:sz w:val="24"/>
          <w:szCs w:val="24"/>
        </w:rPr>
        <w:t xml:space="preserve">onen reduziert, </w:t>
      </w:r>
      <w:r w:rsidR="00AE70D8">
        <w:rPr>
          <w:rFonts w:ascii="Times New Roman" w:hAnsi="Times New Roman" w:cs="Times New Roman"/>
          <w:sz w:val="24"/>
          <w:szCs w:val="24"/>
        </w:rPr>
        <w:t>es findet auch hier eine Entfärbung statt</w:t>
      </w:r>
      <w:r>
        <w:rPr>
          <w:rFonts w:ascii="Times New Roman" w:hAnsi="Times New Roman" w:cs="Times New Roman"/>
          <w:sz w:val="24"/>
          <w:szCs w:val="24"/>
        </w:rPr>
        <w:t>.</w:t>
      </w:r>
    </w:p>
    <w:p w:rsidR="009765E1" w:rsidRDefault="009765E1" w:rsidP="009765E1"/>
    <w:p w:rsidR="009765E1" w:rsidRDefault="009765E1" w:rsidP="009765E1">
      <w:pPr>
        <w:rPr>
          <w:b/>
        </w:rPr>
      </w:pPr>
      <w:r>
        <w:rPr>
          <w:b/>
        </w:rPr>
        <w:t>Durchführung:</w:t>
      </w:r>
    </w:p>
    <w:p w:rsidR="009765E1" w:rsidRDefault="009765E1" w:rsidP="009765E1">
      <w:pPr>
        <w:rPr>
          <w:b/>
          <w:i/>
        </w:rPr>
      </w:pPr>
      <w:r>
        <w:rPr>
          <w:b/>
          <w:i/>
        </w:rPr>
        <w:t xml:space="preserve"> Probevorbereitung:</w:t>
      </w:r>
    </w:p>
    <w:p w:rsidR="009765E1" w:rsidRDefault="009765E1" w:rsidP="009765E1">
      <w:r>
        <w:t xml:space="preserve">1 Brausetablette in einen 100 ml Erlenmeyer-Kolben geben, der 10 ml destilliertem Wasser enthält, Ende der Gasentwicklung abwarten, nach Auflösung filtrieren </w:t>
      </w:r>
    </w:p>
    <w:p w:rsidR="009765E1" w:rsidRDefault="009765E1" w:rsidP="009765E1">
      <w:pPr>
        <w:rPr>
          <w:b/>
          <w:i/>
        </w:rPr>
      </w:pPr>
      <w:r>
        <w:rPr>
          <w:b/>
          <w:i/>
        </w:rPr>
        <w:t>Ascorbinsäure-Nachweis mit Eisen(III)</w:t>
      </w:r>
      <w:r w:rsidR="00F94804">
        <w:rPr>
          <w:b/>
          <w:i/>
        </w:rPr>
        <w:t xml:space="preserve"> </w:t>
      </w:r>
      <w:r>
        <w:rPr>
          <w:b/>
          <w:i/>
        </w:rPr>
        <w:t xml:space="preserve">-chlorid und </w:t>
      </w:r>
      <w:proofErr w:type="spellStart"/>
      <w:r>
        <w:rPr>
          <w:b/>
          <w:i/>
        </w:rPr>
        <w:t>Amminiumthiocyanat</w:t>
      </w:r>
      <w:proofErr w:type="spellEnd"/>
      <w:r>
        <w:rPr>
          <w:b/>
          <w:i/>
        </w:rPr>
        <w:t>:</w:t>
      </w:r>
    </w:p>
    <w:p w:rsidR="009765E1" w:rsidRDefault="009765E1" w:rsidP="009765E1">
      <w:r>
        <w:t>1 Tropfen Eisen(III)</w:t>
      </w:r>
      <w:r w:rsidR="00F94804">
        <w:t xml:space="preserve"> </w:t>
      </w:r>
      <w:r>
        <w:t xml:space="preserve">-chlorid, 1 Tropfen </w:t>
      </w:r>
      <w:proofErr w:type="spellStart"/>
      <w:r>
        <w:t>Ammoniumthiocyanat</w:t>
      </w:r>
      <w:proofErr w:type="spellEnd"/>
      <w:r>
        <w:t xml:space="preserve">, blutrote Färbung, </w:t>
      </w:r>
    </w:p>
    <w:p w:rsidR="009765E1" w:rsidRDefault="009765E1" w:rsidP="009765E1">
      <w:pPr>
        <w:rPr>
          <w:b/>
          <w:u w:val="single"/>
        </w:rPr>
      </w:pPr>
      <w:r>
        <w:t xml:space="preserve">1 Tropfen Probe, sofortige Entfärbung, </w:t>
      </w:r>
      <w:r>
        <w:rPr>
          <w:b/>
          <w:u w:val="single"/>
        </w:rPr>
        <w:t>weiße Unterlage</w:t>
      </w:r>
    </w:p>
    <w:p w:rsidR="009765E1" w:rsidRDefault="009765E1" w:rsidP="009765E1">
      <w:pPr>
        <w:rPr>
          <w:b/>
          <w:i/>
        </w:rPr>
      </w:pPr>
      <w:r>
        <w:rPr>
          <w:b/>
          <w:i/>
        </w:rPr>
        <w:t>Ascorbinsäure-Nachweismit Iod:</w:t>
      </w:r>
    </w:p>
    <w:p w:rsidR="009765E1" w:rsidRDefault="009765E1" w:rsidP="009765E1">
      <w:r>
        <w:t xml:space="preserve">1 Tropfen Iod-Kaliumiodid, 1 Tropfen Stärke-Lösung, blau-schwarze Färbung, </w:t>
      </w:r>
    </w:p>
    <w:p w:rsidR="009765E1" w:rsidRDefault="009765E1" w:rsidP="009765E1">
      <w:pPr>
        <w:rPr>
          <w:b/>
          <w:u w:val="single"/>
        </w:rPr>
      </w:pPr>
      <w:r>
        <w:t xml:space="preserve">1 Tropfen Probe, sofortige Entfärbung, </w:t>
      </w:r>
      <w:r>
        <w:rPr>
          <w:b/>
          <w:u w:val="single"/>
        </w:rPr>
        <w:t>weiße Unterlage</w:t>
      </w:r>
    </w:p>
    <w:p w:rsidR="009765E1" w:rsidRDefault="009765E1" w:rsidP="009765E1">
      <w:pPr>
        <w:rPr>
          <w:b/>
          <w:i/>
        </w:rPr>
      </w:pPr>
      <w:r>
        <w:rPr>
          <w:b/>
          <w:i/>
        </w:rPr>
        <w:t>Ascorbinsäure-Nachweis</w:t>
      </w:r>
      <w:r w:rsidR="00AE70D8">
        <w:rPr>
          <w:b/>
          <w:i/>
        </w:rPr>
        <w:t xml:space="preserve"> </w:t>
      </w:r>
      <w:r>
        <w:rPr>
          <w:b/>
          <w:i/>
        </w:rPr>
        <w:t xml:space="preserve">mit </w:t>
      </w:r>
      <w:r w:rsidR="00AE70D8">
        <w:rPr>
          <w:b/>
          <w:i/>
        </w:rPr>
        <w:t>Kaliumpermanganat</w:t>
      </w:r>
      <w:r>
        <w:rPr>
          <w:b/>
          <w:i/>
        </w:rPr>
        <w:t>:</w:t>
      </w:r>
    </w:p>
    <w:p w:rsidR="00AE70D8" w:rsidRDefault="009765E1" w:rsidP="009765E1">
      <w:r>
        <w:t xml:space="preserve">1 Tropfen </w:t>
      </w:r>
      <w:r w:rsidR="00AE70D8">
        <w:t>Schwefelsäure, 1 Tropfen Kaliumpermanganat</w:t>
      </w:r>
      <w:r>
        <w:t xml:space="preserve">-Lösung, </w:t>
      </w:r>
    </w:p>
    <w:p w:rsidR="009765E1" w:rsidRDefault="00AE70D8" w:rsidP="009765E1">
      <w:pPr>
        <w:rPr>
          <w:b/>
          <w:u w:val="single"/>
        </w:rPr>
      </w:pPr>
      <w:r>
        <w:t xml:space="preserve">1 Tropfen Probe, </w:t>
      </w:r>
      <w:r w:rsidR="006158F8">
        <w:t>sofortige Entfärbung</w:t>
      </w:r>
      <w:r w:rsidR="009765E1">
        <w:t xml:space="preserve">, </w:t>
      </w:r>
      <w:r w:rsidR="009765E1">
        <w:rPr>
          <w:b/>
          <w:u w:val="single"/>
        </w:rPr>
        <w:t>weiße Unterlage</w:t>
      </w:r>
    </w:p>
    <w:p w:rsidR="009765E1" w:rsidRDefault="009765E1" w:rsidP="009765E1"/>
    <w:p w:rsidR="009765E1" w:rsidRDefault="009765E1" w:rsidP="009765E1"/>
    <w:p w:rsidR="009765E1" w:rsidRDefault="009765E1" w:rsidP="009765E1"/>
    <w:p w:rsidR="009765E1" w:rsidRDefault="009765E1" w:rsidP="009765E1"/>
    <w:p w:rsidR="00FE7D32" w:rsidRDefault="00FE7D32" w:rsidP="00FE7D32">
      <w:pPr>
        <w:rPr>
          <w:b/>
          <w:sz w:val="28"/>
        </w:rPr>
      </w:pPr>
      <w:r>
        <w:rPr>
          <w:b/>
          <w:sz w:val="28"/>
        </w:rPr>
        <w:t>Ascorbinsäure-</w:t>
      </w:r>
      <w:r w:rsidR="005B60B2">
        <w:rPr>
          <w:b/>
          <w:sz w:val="28"/>
        </w:rPr>
        <w:t>Bestimmung</w:t>
      </w:r>
      <w:r>
        <w:rPr>
          <w:b/>
          <w:sz w:val="28"/>
        </w:rPr>
        <w:t xml:space="preserve"> in Brausetabletten</w:t>
      </w:r>
    </w:p>
    <w:p w:rsidR="00FE7D32" w:rsidRDefault="00FE7D32" w:rsidP="00FE7D32">
      <w:pPr>
        <w:rPr>
          <w:sz w:val="18"/>
          <w:szCs w:val="18"/>
        </w:rPr>
      </w:pPr>
    </w:p>
    <w:p w:rsidR="00FE7D32" w:rsidRDefault="00FE7D32" w:rsidP="00FE7D32">
      <w:pPr>
        <w:rPr>
          <w:b/>
        </w:rPr>
      </w:pPr>
      <w:r>
        <w:rPr>
          <w:b/>
        </w:rPr>
        <w:t>erforderliche Hilfsmittel:</w:t>
      </w:r>
    </w:p>
    <w:p w:rsidR="00FE7D32" w:rsidRDefault="00FE7D32" w:rsidP="00FE7D32">
      <w:r>
        <w:t xml:space="preserve">25 ml Erlenmeyer-Kolben, Tuberkulin-Spritzen, Maßkolben 250 ml, Pipette 2 ml, </w:t>
      </w:r>
    </w:p>
    <w:p w:rsidR="00FE7D32" w:rsidRDefault="00FE7D32" w:rsidP="00FE7D32">
      <w:r>
        <w:t>Becherglas 100 ml</w:t>
      </w:r>
    </w:p>
    <w:p w:rsidR="00FE7D32" w:rsidRDefault="00FE7D32" w:rsidP="00FE7D32">
      <w:r>
        <w:t xml:space="preserve">Ascorbinsäure - Brausetabletten (180 mg Vitamin C, 0,0167 </w:t>
      </w:r>
      <w:proofErr w:type="spellStart"/>
      <w:r>
        <w:t>mol</w:t>
      </w:r>
      <w:proofErr w:type="spellEnd"/>
      <w:r>
        <w:t>/l Kaliumiodat-Lösung, Kaliumiodid-Lösung , Zinkiodid-Stärke-Lösung oder Stärke-Lösung, Schwefelsäure 25 %</w:t>
      </w:r>
    </w:p>
    <w:p w:rsidR="00FE7D32" w:rsidRDefault="00FE7D32" w:rsidP="00FE7D32">
      <w:pPr>
        <w:rPr>
          <w:sz w:val="18"/>
          <w:szCs w:val="18"/>
        </w:rPr>
      </w:pPr>
    </w:p>
    <w:p w:rsidR="00FE7D32" w:rsidRDefault="00FE7D32" w:rsidP="00FE7D32">
      <w:pPr>
        <w:rPr>
          <w:b/>
        </w:rPr>
      </w:pPr>
      <w:r>
        <w:rPr>
          <w:b/>
        </w:rPr>
        <w:t>Durchführung:</w:t>
      </w:r>
    </w:p>
    <w:p w:rsidR="00FE7D32" w:rsidRDefault="00FE7D32" w:rsidP="00FE7D32">
      <w:pPr>
        <w:rPr>
          <w:b/>
          <w:i/>
        </w:rPr>
      </w:pPr>
      <w:r>
        <w:rPr>
          <w:b/>
          <w:i/>
        </w:rPr>
        <w:t>Probelösung:</w:t>
      </w:r>
    </w:p>
    <w:p w:rsidR="00FE7D32" w:rsidRDefault="00FE7D32" w:rsidP="00FE7D32">
      <w:r>
        <w:t>Eine Brausetablette in Wasser lösen und nach Abklingen der Gasentwicklung im Maßkolben  zu 250 ml auffüllen.</w:t>
      </w:r>
    </w:p>
    <w:p w:rsidR="00FE7D32" w:rsidRDefault="00FE7D32" w:rsidP="00FE7D32"/>
    <w:p w:rsidR="00FE7D32" w:rsidRDefault="00FE7D32" w:rsidP="00FE7D32">
      <w:pPr>
        <w:rPr>
          <w:b/>
          <w:i/>
        </w:rPr>
      </w:pPr>
      <w:r>
        <w:rPr>
          <w:b/>
          <w:i/>
        </w:rPr>
        <w:t xml:space="preserve">Titration: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ml Probelösung zugeben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Zinkiodid-Stärke-Lösung und 10 Tropfen Schwefelsäure versetzen </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 Tropfen Kaliumiodid-Lösung zugeben</w:t>
      </w:r>
    </w:p>
    <w:p w:rsidR="00FE7D32" w:rsidRDefault="00FE7D32" w:rsidP="00FE7D3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blau mit  0,0167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Kaliumiodat-Lösung titrieren </w:t>
      </w:r>
    </w:p>
    <w:p w:rsidR="00FE7D32" w:rsidRDefault="00FE7D32" w:rsidP="00FE7D32">
      <w:pPr>
        <w:rPr>
          <w:sz w:val="18"/>
          <w:szCs w:val="18"/>
        </w:rPr>
      </w:pPr>
    </w:p>
    <w:p w:rsidR="00FE7D32" w:rsidRDefault="00FE7D32" w:rsidP="00FE7D32">
      <w:pPr>
        <w:rPr>
          <w:b/>
        </w:rPr>
      </w:pPr>
      <w:r>
        <w:rPr>
          <w:b/>
        </w:rPr>
        <w:t>Berechnung:</w:t>
      </w:r>
    </w:p>
    <w:p w:rsidR="00FE7D32" w:rsidRDefault="00FE7D32" w:rsidP="00FE7D32">
      <w:r>
        <w:t xml:space="preserve">1 ml 0,0167 </w:t>
      </w:r>
      <w:proofErr w:type="spellStart"/>
      <w:r>
        <w:t>mol</w:t>
      </w:r>
      <w:proofErr w:type="spellEnd"/>
      <w:r>
        <w:t>/l Kaliumiodat entspricht 8,806 mg Ascorbinsäure</w:t>
      </w:r>
    </w:p>
    <w:p w:rsidR="00FE7D32" w:rsidRDefault="00FE7D32" w:rsidP="00FE7D32">
      <w:pPr>
        <w:pStyle w:val="KeinLeerraum"/>
        <w:rPr>
          <w:rFonts w:ascii="Times New Roman" w:hAnsi="Times New Roman" w:cs="Times New Roman"/>
          <w:sz w:val="18"/>
          <w:szCs w:val="18"/>
        </w:rPr>
      </w:pPr>
    </w:p>
    <w:p w:rsidR="004F3F79" w:rsidRDefault="006B7966" w:rsidP="004F3F79">
      <w:pPr>
        <w:rPr>
          <w:b/>
          <w:sz w:val="32"/>
          <w:szCs w:val="32"/>
        </w:rPr>
      </w:pPr>
      <w:r w:rsidRPr="00DC223E">
        <w:rPr>
          <w:b/>
          <w:sz w:val="40"/>
          <w:szCs w:val="40"/>
        </w:rPr>
        <w:lastRenderedPageBreak/>
        <w:sym w:font="Symbol" w:char="00B7"/>
      </w:r>
      <w:r w:rsidRPr="00DC223E">
        <w:rPr>
          <w:b/>
          <w:sz w:val="40"/>
          <w:szCs w:val="40"/>
        </w:rPr>
        <w:t xml:space="preserve"> </w:t>
      </w:r>
      <w:r w:rsidR="004F3F79">
        <w:rPr>
          <w:b/>
          <w:sz w:val="32"/>
          <w:szCs w:val="32"/>
        </w:rPr>
        <w:t>Qualitative und quantitative Analytik von Bittersalz</w:t>
      </w:r>
    </w:p>
    <w:p w:rsidR="00C953D5" w:rsidRDefault="00C953D5" w:rsidP="00C953D5">
      <w:pPr>
        <w:pStyle w:val="KeinLeerraum"/>
        <w:rPr>
          <w:rFonts w:ascii="Times New Roman" w:hAnsi="Times New Roman" w:cs="Times New Roman"/>
          <w:sz w:val="24"/>
          <w:szCs w:val="24"/>
        </w:rPr>
      </w:pPr>
    </w:p>
    <w:p w:rsidR="00C953D5" w:rsidRDefault="00F94804" w:rsidP="00C953D5">
      <w:pPr>
        <w:pStyle w:val="KeinLeerraum"/>
        <w:rPr>
          <w:rFonts w:ascii="Times New Roman" w:hAnsi="Times New Roman" w:cs="Times New Roman"/>
          <w:sz w:val="24"/>
          <w:szCs w:val="24"/>
        </w:rPr>
      </w:pPr>
      <w:r>
        <w:rPr>
          <w:rFonts w:ascii="Times New Roman" w:hAnsi="Times New Roman" w:cs="Times New Roman"/>
          <w:b/>
          <w:sz w:val="28"/>
          <w:szCs w:val="28"/>
        </w:rPr>
        <w:t xml:space="preserve">Untersuchung von </w:t>
      </w:r>
      <w:r w:rsidR="00C953D5">
        <w:rPr>
          <w:rFonts w:ascii="Times New Roman" w:hAnsi="Times New Roman" w:cs="Times New Roman"/>
          <w:b/>
          <w:sz w:val="28"/>
          <w:szCs w:val="28"/>
        </w:rPr>
        <w:t>Bittersalz</w:t>
      </w:r>
      <w:r w:rsidR="00C953D5">
        <w:rPr>
          <w:rFonts w:ascii="Times New Roman" w:hAnsi="Times New Roman" w:cs="Times New Roman"/>
          <w:sz w:val="24"/>
          <w:szCs w:val="24"/>
        </w:rPr>
        <w:tab/>
      </w:r>
    </w:p>
    <w:p w:rsidR="00F94804" w:rsidRDefault="00C953D5" w:rsidP="00F94804">
      <w:r>
        <w:t>Bittersalz ist Magnesiumsulfat-7 Hydrat. Bittersalz findet auch als Düngemittel Anwendung. Magnesium ist ein Bestandteil des grünen Blattfarbstoffes Chlorophyll. Magnesium-Mangel ist an einer Verfärbung der Blätter erkennbar, Nadelgehölze werden braun.</w:t>
      </w:r>
      <w:r w:rsidR="00F94804">
        <w:t xml:space="preserve"> Es wird in Baumärkten als Düngemittel angeboten. Der Nachweis von Magnesium-Ionen kann mit Di-Ammoniumhydrogenphosphat aber auch mit Titangelb erfolgen, der Nachweis von Sulfat-Ionen mit Barium -chlorid.</w:t>
      </w:r>
    </w:p>
    <w:p w:rsidR="00F94804" w:rsidRDefault="00F94804" w:rsidP="00F94804"/>
    <w:p w:rsidR="00F94804" w:rsidRDefault="00F94804" w:rsidP="00F94804">
      <w:pPr>
        <w:rPr>
          <w:b/>
          <w:u w:val="single"/>
        </w:rPr>
      </w:pPr>
      <w:r>
        <w:rPr>
          <w:b/>
          <w:u w:val="single"/>
        </w:rPr>
        <w:t>Nachweis von Magnesium-Ionen</w:t>
      </w:r>
    </w:p>
    <w:p w:rsidR="00F94804" w:rsidRDefault="00F94804" w:rsidP="00F94804">
      <w:pPr>
        <w:rPr>
          <w:b/>
          <w:i/>
        </w:rPr>
      </w:pPr>
      <w:r>
        <w:rPr>
          <w:b/>
          <w:i/>
        </w:rPr>
        <w:t>Methode 1: Nachweis als Ammoniummagnesiumphosphat</w:t>
      </w:r>
    </w:p>
    <w:p w:rsidR="00F94804" w:rsidRDefault="00F94804" w:rsidP="00F94804">
      <w:r>
        <w:t>Magnesium-Ionen reagieren mit Di-Ammoniumhydrogenphosphat oder einem Gemisch aus Ammoniak, Ammoniumchlorid und Di-Natriumhydrogenphosphat zu unlöslichem weißen Magnesiumammoniumphosphat.</w:t>
      </w:r>
    </w:p>
    <w:p w:rsidR="00F94804" w:rsidRDefault="00F94804" w:rsidP="00F94804">
      <w:r>
        <w:t xml:space="preserve">Mg </w:t>
      </w:r>
      <w:r>
        <w:rPr>
          <w:vertAlign w:val="superscript"/>
        </w:rPr>
        <w:t>2+</w:t>
      </w:r>
      <w:r>
        <w:t xml:space="preserve"> + HPO</w:t>
      </w:r>
      <w:r>
        <w:rPr>
          <w:vertAlign w:val="subscript"/>
        </w:rPr>
        <w:t>4</w:t>
      </w:r>
      <w:r>
        <w:t xml:space="preserve"> </w:t>
      </w:r>
      <w:r>
        <w:rPr>
          <w:vertAlign w:val="superscript"/>
        </w:rPr>
        <w:t>2-</w:t>
      </w:r>
      <w:r>
        <w:t xml:space="preserve"> +NH</w:t>
      </w:r>
      <w:r>
        <w:rPr>
          <w:vertAlign w:val="subscript"/>
        </w:rPr>
        <w:t>4</w:t>
      </w:r>
      <w:r>
        <w:rPr>
          <w:vertAlign w:val="superscript"/>
        </w:rPr>
        <w:t>+</w:t>
      </w:r>
      <w:r>
        <w:t xml:space="preserve"> + OH </w:t>
      </w:r>
      <w:r>
        <w:rPr>
          <w:vertAlign w:val="superscript"/>
        </w:rPr>
        <w:t xml:space="preserve">- </w:t>
      </w:r>
      <w:r>
        <w:t>+ 5 H</w:t>
      </w:r>
      <w:r>
        <w:rPr>
          <w:vertAlign w:val="subscript"/>
        </w:rPr>
        <w:t>2</w:t>
      </w:r>
      <w:r>
        <w:t xml:space="preserve">O </w:t>
      </w:r>
      <w:r>
        <w:sym w:font="Symbol" w:char="00AE"/>
      </w:r>
      <w:r>
        <w:t xml:space="preserve"> Mg(NH</w:t>
      </w:r>
      <w:r>
        <w:rPr>
          <w:vertAlign w:val="subscript"/>
        </w:rPr>
        <w:t>4</w:t>
      </w:r>
      <w:r>
        <w:t>)PO</w:t>
      </w:r>
      <w:r>
        <w:rPr>
          <w:vertAlign w:val="subscript"/>
        </w:rPr>
        <w:t>4</w:t>
      </w:r>
      <w:r>
        <w:t xml:space="preserve"> x 6 H</w:t>
      </w:r>
      <w:r>
        <w:rPr>
          <w:vertAlign w:val="subscript"/>
        </w:rPr>
        <w:t>2</w:t>
      </w:r>
      <w:r>
        <w:t xml:space="preserve">O </w:t>
      </w:r>
      <w:r>
        <w:sym w:font="Symbol" w:char="00AF"/>
      </w:r>
      <w:r>
        <w:t xml:space="preserve"> weiß</w:t>
      </w:r>
    </w:p>
    <w:p w:rsidR="00F94804" w:rsidRDefault="00F94804" w:rsidP="00F94804">
      <w:pPr>
        <w:rPr>
          <w:b/>
          <w:i/>
        </w:rPr>
      </w:pPr>
      <w:r>
        <w:rPr>
          <w:b/>
          <w:i/>
        </w:rPr>
        <w:t>Methode 2: Bildung eines Farblackes mit Titangelb</w:t>
      </w:r>
    </w:p>
    <w:p w:rsidR="00F94804" w:rsidRDefault="00F94804" w:rsidP="00F94804">
      <w:r>
        <w:t>Zu einer Magnesiumsalz-Lösung wird Natronlauge gegeben, es fällt weißes Magnesiumhydroxid aus.</w:t>
      </w:r>
    </w:p>
    <w:p w:rsidR="00F94804" w:rsidRDefault="00F94804" w:rsidP="00F94804">
      <w:r>
        <w:t xml:space="preserve">Mg </w:t>
      </w:r>
      <w:r>
        <w:rPr>
          <w:vertAlign w:val="superscript"/>
        </w:rPr>
        <w:t>2+</w:t>
      </w:r>
      <w:r>
        <w:t xml:space="preserve"> + 2 OH </w:t>
      </w:r>
      <w:r>
        <w:rPr>
          <w:vertAlign w:val="superscript"/>
        </w:rPr>
        <w:t>-</w:t>
      </w:r>
      <w:r>
        <w:t xml:space="preserve"> </w:t>
      </w:r>
      <w:r>
        <w:sym w:font="Symbol" w:char="00AE"/>
      </w:r>
      <w:r>
        <w:t xml:space="preserve"> Mg(OH)</w:t>
      </w:r>
      <w:r>
        <w:rPr>
          <w:vertAlign w:val="subscript"/>
        </w:rPr>
        <w:t>2</w:t>
      </w:r>
      <w:r>
        <w:sym w:font="Symbol" w:char="005D"/>
      </w:r>
      <w:r>
        <w:t xml:space="preserve"> </w:t>
      </w:r>
      <w:r>
        <w:sym w:font="Symbol" w:char="00AF"/>
      </w:r>
      <w:r>
        <w:t xml:space="preserve"> weiß</w:t>
      </w:r>
    </w:p>
    <w:p w:rsidR="00F94804" w:rsidRDefault="00F94804" w:rsidP="00F94804">
      <w:r>
        <w:t>Titangelb lagert sich an das Magnesiumhydroxid an, es entsteht ein roter Farb-Lack.</w:t>
      </w:r>
    </w:p>
    <w:p w:rsidR="00F94804" w:rsidRDefault="00F94804" w:rsidP="00F94804">
      <w:pPr>
        <w:rPr>
          <w:b/>
          <w:u w:val="single"/>
        </w:rPr>
      </w:pPr>
      <w:r>
        <w:rPr>
          <w:b/>
          <w:u w:val="single"/>
        </w:rPr>
        <w:t>Nachweis von Sulfat-Ionen</w:t>
      </w:r>
    </w:p>
    <w:p w:rsidR="00F94804" w:rsidRDefault="00F94804" w:rsidP="00F94804">
      <w:r>
        <w:t>Sulfat-Ionen reagieren mit Barium-Ionen unter Bildung eines weißen Niederschlages von Barium -sulfat. Als Reagenz ist eine Barium -chlorid-Lösung vorgeschrieben. Die Probelösung wird mit Salzsäure angesäuert, da Barium -sulfat in saurer Lösung unlöslich ist.</w:t>
      </w:r>
    </w:p>
    <w:p w:rsidR="00F94804" w:rsidRDefault="00F94804" w:rsidP="00F94804">
      <w:proofErr w:type="spellStart"/>
      <w:r>
        <w:t>Ba</w:t>
      </w:r>
      <w:proofErr w:type="spellEnd"/>
      <w:r>
        <w:t xml:space="preserve"> </w:t>
      </w:r>
      <w:r>
        <w:rPr>
          <w:vertAlign w:val="superscript"/>
        </w:rPr>
        <w:t>2+</w:t>
      </w:r>
      <w:r>
        <w:t xml:space="preserve"> + SO</w:t>
      </w:r>
      <w:r>
        <w:rPr>
          <w:vertAlign w:val="subscript"/>
        </w:rPr>
        <w:t xml:space="preserve">4 </w:t>
      </w:r>
      <w:r>
        <w:rPr>
          <w:vertAlign w:val="superscript"/>
        </w:rPr>
        <w:t>2-</w:t>
      </w:r>
      <w:r>
        <w:t xml:space="preserve"> </w:t>
      </w:r>
      <w:r>
        <w:sym w:font="Symbol" w:char="00AE"/>
      </w:r>
      <w:r>
        <w:t xml:space="preserve"> BaSO</w:t>
      </w:r>
      <w:r>
        <w:rPr>
          <w:vertAlign w:val="subscript"/>
        </w:rPr>
        <w:t>4</w:t>
      </w:r>
      <w:r>
        <w:t xml:space="preserve"> </w:t>
      </w:r>
      <w:r>
        <w:sym w:font="Symbol" w:char="00AF"/>
      </w:r>
    </w:p>
    <w:p w:rsidR="00C953D5" w:rsidRDefault="00C953D5" w:rsidP="00C953D5">
      <w:pPr>
        <w:pStyle w:val="KeinLeerraum"/>
        <w:rPr>
          <w:rFonts w:ascii="Times New Roman" w:hAnsi="Times New Roman" w:cs="Times New Roman"/>
          <w:sz w:val="18"/>
          <w:szCs w:val="18"/>
        </w:rPr>
      </w:pPr>
    </w:p>
    <w:p w:rsidR="00E451D3" w:rsidRDefault="00F94804" w:rsidP="00E451D3">
      <w:pPr>
        <w:rPr>
          <w:b/>
        </w:rPr>
      </w:pPr>
      <w:r>
        <w:rPr>
          <w:b/>
        </w:rPr>
        <w:t>D</w:t>
      </w:r>
      <w:r w:rsidR="00E451D3">
        <w:rPr>
          <w:b/>
        </w:rPr>
        <w:t>urchführung:</w:t>
      </w:r>
    </w:p>
    <w:p w:rsidR="00E451D3" w:rsidRDefault="00E451D3" w:rsidP="00E451D3">
      <w:pPr>
        <w:rPr>
          <w:b/>
          <w:i/>
        </w:rPr>
      </w:pPr>
      <w:r>
        <w:rPr>
          <w:b/>
          <w:i/>
        </w:rPr>
        <w:t xml:space="preserve"> Probevorbereitung:</w:t>
      </w:r>
    </w:p>
    <w:p w:rsidR="00E451D3" w:rsidRDefault="00E451D3" w:rsidP="00E451D3">
      <w:r>
        <w:t xml:space="preserve">1 Spatel Probe in 5 ml destilliertem Wasser lösen </w:t>
      </w:r>
    </w:p>
    <w:p w:rsidR="00062CAB" w:rsidRDefault="00062CAB" w:rsidP="00062CAB">
      <w:pPr>
        <w:rPr>
          <w:b/>
        </w:rPr>
      </w:pPr>
      <w:r>
        <w:rPr>
          <w:b/>
        </w:rPr>
        <w:t>Durchführung:</w:t>
      </w:r>
    </w:p>
    <w:p w:rsidR="00062CAB" w:rsidRDefault="00062CAB" w:rsidP="00062CAB">
      <w:pPr>
        <w:rPr>
          <w:b/>
          <w:i/>
        </w:rPr>
      </w:pPr>
      <w:r>
        <w:rPr>
          <w:b/>
          <w:i/>
        </w:rPr>
        <w:t xml:space="preserve"> Probevorbereitung:</w:t>
      </w:r>
    </w:p>
    <w:p w:rsidR="00062CAB" w:rsidRDefault="00062CAB" w:rsidP="00062CAB">
      <w:r>
        <w:t xml:space="preserve">1 Spatel Probe in 5 ml destilliertem Wasser lösen </w:t>
      </w:r>
    </w:p>
    <w:p w:rsidR="00AD24F0" w:rsidRDefault="00AD24F0" w:rsidP="00062CAB"/>
    <w:p w:rsidR="00062CAB" w:rsidRDefault="00062CAB" w:rsidP="00062CAB">
      <w:pPr>
        <w:rPr>
          <w:b/>
          <w:i/>
        </w:rPr>
      </w:pPr>
      <w:r>
        <w:rPr>
          <w:b/>
          <w:i/>
        </w:rPr>
        <w:t>Magnesium-Nachwei</w:t>
      </w:r>
      <w:r w:rsidR="00AD24F0">
        <w:rPr>
          <w:b/>
          <w:i/>
        </w:rPr>
        <w:t>s (Methode I)</w:t>
      </w:r>
      <w:r>
        <w:rPr>
          <w:b/>
          <w:i/>
        </w:rPr>
        <w:t>:</w:t>
      </w:r>
    </w:p>
    <w:p w:rsidR="00AD24F0" w:rsidRDefault="00062CAB" w:rsidP="00062CAB">
      <w:pPr>
        <w:rPr>
          <w:b/>
          <w:u w:val="single"/>
        </w:rPr>
      </w:pPr>
      <w:r>
        <w:t xml:space="preserve">1 Tropfen Probe, 1 Tropfen </w:t>
      </w:r>
      <w:r w:rsidR="00AD24F0">
        <w:t>Ammoniak-Lösung</w:t>
      </w:r>
      <w:r>
        <w:t xml:space="preserve">, 1 Tropfen </w:t>
      </w:r>
      <w:r w:rsidR="00AD24F0">
        <w:t>Di-Ammoniumhydrogenphosphat-Lösung</w:t>
      </w:r>
      <w:r>
        <w:t xml:space="preserve">, </w:t>
      </w:r>
      <w:r w:rsidR="00AD24F0">
        <w:t xml:space="preserve">weißer </w:t>
      </w:r>
      <w:r>
        <w:t xml:space="preserve">Niederschlag, </w:t>
      </w:r>
      <w:r w:rsidR="00AD24F0">
        <w:rPr>
          <w:b/>
          <w:u w:val="single"/>
        </w:rPr>
        <w:t>schwarze</w:t>
      </w:r>
      <w:r>
        <w:rPr>
          <w:b/>
          <w:u w:val="single"/>
        </w:rPr>
        <w:t xml:space="preserve"> Unterlage</w:t>
      </w:r>
    </w:p>
    <w:p w:rsidR="00AD24F0" w:rsidRDefault="00AD24F0" w:rsidP="00AD24F0">
      <w:pPr>
        <w:rPr>
          <w:b/>
          <w:i/>
        </w:rPr>
      </w:pPr>
      <w:r>
        <w:rPr>
          <w:b/>
          <w:i/>
        </w:rPr>
        <w:t>Magnesium-Nachweis (Methode II):</w:t>
      </w:r>
    </w:p>
    <w:p w:rsidR="00AD24F0" w:rsidRDefault="00AD24F0" w:rsidP="00AD24F0">
      <w:r>
        <w:t xml:space="preserve">1 Tropfen Probe, 1 Tropfen Natronlauge, 1 Tropfen Titangelb, roter Niederschlag, </w:t>
      </w:r>
    </w:p>
    <w:p w:rsidR="00AD24F0" w:rsidRDefault="00AD24F0" w:rsidP="00AD24F0">
      <w:pPr>
        <w:rPr>
          <w:b/>
          <w:u w:val="single"/>
        </w:rPr>
      </w:pPr>
      <w:r>
        <w:rPr>
          <w:b/>
          <w:u w:val="single"/>
        </w:rPr>
        <w:t>weiße Unterlage</w:t>
      </w:r>
    </w:p>
    <w:p w:rsidR="00AD24F0" w:rsidRDefault="00AD24F0" w:rsidP="00AD24F0">
      <w:pPr>
        <w:rPr>
          <w:b/>
          <w:i/>
        </w:rPr>
      </w:pPr>
      <w:r>
        <w:rPr>
          <w:b/>
          <w:i/>
        </w:rPr>
        <w:t>Sulfat-Nachweis:</w:t>
      </w:r>
    </w:p>
    <w:p w:rsidR="00AD24F0" w:rsidRDefault="00AD24F0" w:rsidP="00AD24F0">
      <w:pPr>
        <w:rPr>
          <w:b/>
          <w:u w:val="single"/>
        </w:rPr>
      </w:pPr>
      <w:r>
        <w:t xml:space="preserve">1 Tropfen Probe, 1 Tropfen Salzsäure, 1 Tropfen </w:t>
      </w:r>
      <w:proofErr w:type="spellStart"/>
      <w:r>
        <w:t>Bariumchlorid</w:t>
      </w:r>
      <w:proofErr w:type="spellEnd"/>
      <w:r>
        <w:t xml:space="preserve">, weißer Niederschlag, </w:t>
      </w:r>
      <w:r>
        <w:rPr>
          <w:b/>
          <w:u w:val="single"/>
        </w:rPr>
        <w:t>schwarze Unterlage</w:t>
      </w:r>
    </w:p>
    <w:p w:rsidR="00AD24F0" w:rsidRDefault="00AD24F0" w:rsidP="00AD24F0">
      <w:pPr>
        <w:rPr>
          <w:sz w:val="18"/>
          <w:szCs w:val="18"/>
        </w:rPr>
      </w:pPr>
    </w:p>
    <w:p w:rsidR="00AD24F0" w:rsidRDefault="00AD24F0" w:rsidP="00AD24F0">
      <w:pPr>
        <w:rPr>
          <w:sz w:val="18"/>
          <w:szCs w:val="18"/>
        </w:rPr>
      </w:pPr>
    </w:p>
    <w:p w:rsidR="00AD24F0" w:rsidRDefault="00AD24F0" w:rsidP="00062CAB">
      <w:pPr>
        <w:rPr>
          <w:b/>
          <w:u w:val="single"/>
        </w:rPr>
      </w:pPr>
    </w:p>
    <w:p w:rsidR="00AD24F0" w:rsidRDefault="00AD24F0" w:rsidP="00062CAB">
      <w:pPr>
        <w:rPr>
          <w:b/>
          <w:u w:val="single"/>
        </w:rPr>
      </w:pPr>
    </w:p>
    <w:p w:rsidR="00AD24F0" w:rsidRDefault="00AD24F0" w:rsidP="00062CAB">
      <w:pPr>
        <w:rPr>
          <w:b/>
          <w:u w:val="single"/>
        </w:rPr>
      </w:pPr>
    </w:p>
    <w:p w:rsidR="005B661E" w:rsidRDefault="005B661E" w:rsidP="00062CAB">
      <w:pPr>
        <w:rPr>
          <w:b/>
          <w:u w:val="single"/>
        </w:rPr>
      </w:pPr>
    </w:p>
    <w:p w:rsidR="00AD24F0" w:rsidRDefault="00AD24F0" w:rsidP="00062CAB">
      <w:pPr>
        <w:rPr>
          <w:b/>
          <w:u w:val="single"/>
        </w:rPr>
      </w:pPr>
    </w:p>
    <w:p w:rsidR="00AD24F0" w:rsidRDefault="00AD24F0" w:rsidP="00062CAB">
      <w:pPr>
        <w:rPr>
          <w:b/>
          <w:u w:val="single"/>
        </w:rPr>
      </w:pPr>
    </w:p>
    <w:p w:rsidR="00E451D3" w:rsidRDefault="00E451D3" w:rsidP="00E451D3">
      <w:pPr>
        <w:rPr>
          <w:b/>
          <w:bCs/>
          <w:sz w:val="28"/>
          <w:szCs w:val="28"/>
        </w:rPr>
      </w:pPr>
      <w:r>
        <w:rPr>
          <w:b/>
          <w:bCs/>
          <w:sz w:val="28"/>
          <w:szCs w:val="28"/>
        </w:rPr>
        <w:lastRenderedPageBreak/>
        <w:t>Magnesium</w:t>
      </w:r>
      <w:r w:rsidR="006B7966">
        <w:rPr>
          <w:b/>
          <w:bCs/>
          <w:sz w:val="28"/>
          <w:szCs w:val="28"/>
        </w:rPr>
        <w:t>-B</w:t>
      </w:r>
      <w:r>
        <w:rPr>
          <w:b/>
          <w:bCs/>
          <w:sz w:val="28"/>
          <w:szCs w:val="28"/>
        </w:rPr>
        <w:t>estimmung im Bittersalz</w:t>
      </w:r>
    </w:p>
    <w:p w:rsidR="00E451D3" w:rsidRDefault="00E451D3" w:rsidP="00E451D3">
      <w:pPr>
        <w:rPr>
          <w:sz w:val="18"/>
          <w:szCs w:val="18"/>
        </w:rPr>
      </w:pPr>
    </w:p>
    <w:p w:rsidR="00E451D3" w:rsidRDefault="00E451D3" w:rsidP="00E451D3">
      <w:pPr>
        <w:rPr>
          <w:b/>
          <w:bCs/>
        </w:rPr>
      </w:pPr>
      <w:r>
        <w:rPr>
          <w:b/>
          <w:bCs/>
        </w:rPr>
        <w:t>erforderliche Hilfsmittel:</w:t>
      </w:r>
    </w:p>
    <w:p w:rsidR="00E451D3" w:rsidRDefault="00E451D3" w:rsidP="00E451D3">
      <w:r>
        <w:t>25 ml Erlenmeyer-Kolben, Tuberkulin-Spritzen, Maßkolben 100 ml, Pipette 1 ml</w:t>
      </w:r>
    </w:p>
    <w:p w:rsidR="00E451D3" w:rsidRDefault="00E451D3" w:rsidP="00E451D3">
      <w:r>
        <w:t>Bittersalz  (Magnesiumsulfat -7 Hydrat),  Ammoniaklösung 10 %, Indikator-Puffer-Tabletten,</w:t>
      </w:r>
    </w:p>
    <w:p w:rsidR="00E451D3" w:rsidRDefault="00E451D3" w:rsidP="00E451D3">
      <w:r>
        <w:t xml:space="preserve">0,1 </w:t>
      </w:r>
      <w:proofErr w:type="spellStart"/>
      <w:r>
        <w:t>mol</w:t>
      </w:r>
      <w:proofErr w:type="spellEnd"/>
      <w:r>
        <w:t>/l EDTA – Lösung</w:t>
      </w:r>
    </w:p>
    <w:p w:rsidR="00E451D3" w:rsidRDefault="00E451D3" w:rsidP="00E451D3">
      <w:pPr>
        <w:rPr>
          <w:sz w:val="18"/>
          <w:szCs w:val="18"/>
        </w:rPr>
      </w:pPr>
    </w:p>
    <w:p w:rsidR="00E451D3" w:rsidRDefault="00E451D3" w:rsidP="00E451D3">
      <w:pPr>
        <w:rPr>
          <w:b/>
          <w:bCs/>
        </w:rPr>
      </w:pPr>
      <w:r>
        <w:rPr>
          <w:b/>
          <w:bCs/>
        </w:rPr>
        <w:t>Durchführung:</w:t>
      </w:r>
    </w:p>
    <w:p w:rsidR="00E451D3" w:rsidRDefault="00E451D3" w:rsidP="00E451D3">
      <w:pPr>
        <w:rPr>
          <w:b/>
          <w:bCs/>
          <w:i/>
          <w:iCs/>
        </w:rPr>
      </w:pPr>
      <w:r>
        <w:rPr>
          <w:b/>
          <w:bCs/>
          <w:i/>
          <w:iCs/>
        </w:rPr>
        <w:t>Probelösung:</w:t>
      </w:r>
    </w:p>
    <w:p w:rsidR="00E451D3" w:rsidRDefault="00E451D3" w:rsidP="00E451D3">
      <w:r>
        <w:t>1g Bittersalz in Wasser lösen und im Maßkolben zu 100 ml auffüllen.</w:t>
      </w:r>
    </w:p>
    <w:p w:rsidR="00E451D3" w:rsidRDefault="00E451D3" w:rsidP="00E451D3">
      <w:pPr>
        <w:rPr>
          <w:b/>
          <w:bCs/>
          <w:i/>
          <w:iCs/>
        </w:rPr>
      </w:pPr>
      <w:r>
        <w:rPr>
          <w:b/>
          <w:bCs/>
          <w:i/>
          <w:iCs/>
        </w:rPr>
        <w:t>Titration:</w:t>
      </w:r>
    </w:p>
    <w:p w:rsidR="00E451D3" w:rsidRDefault="00E451D3" w:rsidP="00E451D3">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E451D3" w:rsidRDefault="00E451D3" w:rsidP="00E451D3">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ml Probelösung zugeben</w:t>
      </w:r>
    </w:p>
    <w:p w:rsidR="00E451D3" w:rsidRDefault="00E451D3" w:rsidP="00E451D3">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E451D3" w:rsidRDefault="00E451D3" w:rsidP="00E451D3">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E451D3" w:rsidRDefault="00E451D3" w:rsidP="00E451D3">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 nach grün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EDTA-Lösung titrieren </w:t>
      </w:r>
    </w:p>
    <w:p w:rsidR="00E451D3" w:rsidRDefault="00E451D3" w:rsidP="00E451D3">
      <w:pPr>
        <w:rPr>
          <w:sz w:val="18"/>
          <w:szCs w:val="18"/>
        </w:rPr>
      </w:pPr>
    </w:p>
    <w:p w:rsidR="00E451D3" w:rsidRDefault="00E451D3" w:rsidP="00E451D3">
      <w:pPr>
        <w:rPr>
          <w:b/>
          <w:bCs/>
        </w:rPr>
      </w:pPr>
      <w:r>
        <w:rPr>
          <w:b/>
          <w:bCs/>
        </w:rPr>
        <w:t>Berechnung:</w:t>
      </w:r>
    </w:p>
    <w:p w:rsidR="00E451D3" w:rsidRDefault="00E451D3" w:rsidP="00E451D3">
      <w:r>
        <w:t xml:space="preserve">1 ml 0,1 </w:t>
      </w:r>
      <w:proofErr w:type="spellStart"/>
      <w:r>
        <w:t>mol</w:t>
      </w:r>
      <w:proofErr w:type="spellEnd"/>
      <w:r>
        <w:t xml:space="preserve">/l EDTA entspricht 24,65 mg Magnesiumsulfat – 7 Hydrat </w:t>
      </w:r>
    </w:p>
    <w:p w:rsidR="005B60B2" w:rsidRDefault="005B60B2" w:rsidP="00E451D3"/>
    <w:p w:rsidR="005B60B2" w:rsidRDefault="005B60B2" w:rsidP="00E451D3"/>
    <w:p w:rsidR="005B60B2" w:rsidRDefault="005B60B2"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6B7966" w:rsidRDefault="006B7966" w:rsidP="00E451D3"/>
    <w:p w:rsidR="005B661E" w:rsidRDefault="005B661E" w:rsidP="00E451D3"/>
    <w:p w:rsidR="005B661E" w:rsidRDefault="005B661E" w:rsidP="00E451D3"/>
    <w:p w:rsidR="005B661E" w:rsidRDefault="005B661E" w:rsidP="00E451D3"/>
    <w:p w:rsidR="005B661E" w:rsidRDefault="005B661E" w:rsidP="00E451D3"/>
    <w:p w:rsidR="005B661E" w:rsidRDefault="005B661E" w:rsidP="00E451D3"/>
    <w:p w:rsidR="005B661E" w:rsidRDefault="005B661E" w:rsidP="00E451D3"/>
    <w:p w:rsidR="005B661E" w:rsidRDefault="005B661E" w:rsidP="00E451D3"/>
    <w:p w:rsidR="005B661E" w:rsidRDefault="005B661E" w:rsidP="00E451D3"/>
    <w:p w:rsidR="005B661E" w:rsidRDefault="005B661E" w:rsidP="00E451D3"/>
    <w:p w:rsidR="005B661E" w:rsidRDefault="005B661E" w:rsidP="00E451D3"/>
    <w:p w:rsidR="006B7966" w:rsidRDefault="006B7966" w:rsidP="00E451D3"/>
    <w:p w:rsidR="005B60B2" w:rsidRDefault="005B60B2" w:rsidP="00E451D3"/>
    <w:p w:rsidR="004F3F79" w:rsidRDefault="004F3F79" w:rsidP="004F3F79">
      <w:pPr>
        <w:rPr>
          <w:b/>
          <w:sz w:val="32"/>
          <w:szCs w:val="32"/>
        </w:rPr>
      </w:pPr>
      <w:r w:rsidRPr="00DC223E">
        <w:rPr>
          <w:b/>
          <w:sz w:val="40"/>
          <w:szCs w:val="40"/>
        </w:rPr>
        <w:lastRenderedPageBreak/>
        <w:sym w:font="Symbol" w:char="00B7"/>
      </w:r>
      <w:r w:rsidRPr="00DC223E">
        <w:rPr>
          <w:b/>
          <w:sz w:val="40"/>
          <w:szCs w:val="40"/>
        </w:rPr>
        <w:t xml:space="preserve"> </w:t>
      </w:r>
      <w:r>
        <w:rPr>
          <w:b/>
          <w:sz w:val="32"/>
          <w:szCs w:val="32"/>
        </w:rPr>
        <w:t>Differenzierung von Speisesalzen im Tüpfelmaßstab</w:t>
      </w:r>
    </w:p>
    <w:p w:rsidR="00E451D3" w:rsidRDefault="00E451D3" w:rsidP="00E451D3">
      <w:pPr>
        <w:rPr>
          <w:b/>
          <w:sz w:val="28"/>
          <w:szCs w:val="28"/>
        </w:rPr>
      </w:pPr>
      <w:r>
        <w:rPr>
          <w:b/>
          <w:sz w:val="28"/>
          <w:szCs w:val="28"/>
        </w:rPr>
        <w:t>Untersuchung und Differenzierung verschiedener Speisesalze</w:t>
      </w:r>
    </w:p>
    <w:p w:rsidR="00E451D3" w:rsidRDefault="00E451D3" w:rsidP="00E451D3">
      <w:r>
        <w:t>Im Handel sind verschiedene Salzarten erhältlich.</w:t>
      </w:r>
    </w:p>
    <w:p w:rsidR="00E451D3" w:rsidRDefault="00E451D3" w:rsidP="00E451D3">
      <w:r>
        <w:rPr>
          <w:b/>
        </w:rPr>
        <w:t>Steinsalz</w:t>
      </w:r>
      <w:r>
        <w:t xml:space="preserve"> ist Natriumchlorid ohne Zusätze.</w:t>
      </w:r>
    </w:p>
    <w:p w:rsidR="00E451D3" w:rsidRDefault="00E451D3" w:rsidP="00E451D3">
      <w:r>
        <w:rPr>
          <w:b/>
        </w:rPr>
        <w:t>Pökelsalz</w:t>
      </w:r>
      <w:r>
        <w:t>: Dieses enthält maximal 0,5 % Natriumnitrit. Pökeln ist ein Verfahren, um rohes Fleisch haltbar zu machen. Es beruht auf der wasserentziehenden Wirkung von Natriumchlorid, ohne Wasser können sich Mikroorganismen nicht vermehren. Nitrit reagiert mit dem roten Farbstoff des Fleisches Myoglobin zu einem roten Farbkomplex.</w:t>
      </w:r>
    </w:p>
    <w:p w:rsidR="00E451D3" w:rsidRDefault="00E451D3" w:rsidP="00E451D3">
      <w:r>
        <w:rPr>
          <w:b/>
        </w:rPr>
        <w:t>Iod-Salz</w:t>
      </w:r>
      <w:r>
        <w:t xml:space="preserve"> enthält 0,015 – 0,025 % Kaliumiodat. Es wird zur Vorbeugung von Iod-Mangel-Zuständen (Prophylaxe Schilddrüsen-Unterfunktion) eingesetzt.</w:t>
      </w:r>
    </w:p>
    <w:p w:rsidR="00E451D3" w:rsidRDefault="00E451D3" w:rsidP="00E451D3">
      <w:r>
        <w:rPr>
          <w:b/>
        </w:rPr>
        <w:t>Fluor-Salz</w:t>
      </w:r>
      <w:r>
        <w:t xml:space="preserve"> enthält 0,03- 0,06 % Natriumfluorid und wird zur Karies-Vorbeugung eingesetzt. Leider war es uns bisher nicht möglich, einen für die Schule geeigneten Nachweis für Fluorid zu finden, die in der Wasseranalytik üblichen Verfahren Zirkonium-Alizarin und Alizarin-</w:t>
      </w:r>
      <w:proofErr w:type="spellStart"/>
      <w:r>
        <w:t>Komplexan</w:t>
      </w:r>
      <w:proofErr w:type="spellEnd"/>
      <w:r>
        <w:t>-Lanthan funktionieren mit Fluor-Salz nicht.</w:t>
      </w:r>
    </w:p>
    <w:p w:rsidR="00E451D3" w:rsidRDefault="00E451D3" w:rsidP="00E451D3">
      <w:r>
        <w:rPr>
          <w:b/>
        </w:rPr>
        <w:t>Diät-</w:t>
      </w:r>
      <w:r>
        <w:t>Salz enthält an Stelle von Natriumchlorid Kaliumchlorid. Natrium wirkt wasserspeichernd und erhöht den Blutdruck.</w:t>
      </w:r>
    </w:p>
    <w:p w:rsidR="00E451D3" w:rsidRDefault="00E451D3" w:rsidP="00E451D3">
      <w:pPr>
        <w:rPr>
          <w:b/>
          <w:i/>
        </w:rPr>
      </w:pPr>
      <w:r>
        <w:rPr>
          <w:b/>
          <w:i/>
        </w:rPr>
        <w:t xml:space="preserve">Die chemischen Grundlagen der Nachweisreaktionen und die Durchführung finden sich in den entsprechenden Kapiteln </w:t>
      </w:r>
    </w:p>
    <w:p w:rsidR="00E451D3" w:rsidRDefault="00E451D3" w:rsidP="00E451D3">
      <w:pPr>
        <w:rPr>
          <w:b/>
          <w:i/>
        </w:rPr>
      </w:pPr>
    </w:p>
    <w:p w:rsidR="00E451D3" w:rsidRDefault="00E451D3" w:rsidP="00E451D3">
      <w:pPr>
        <w:rPr>
          <w:b/>
          <w:sz w:val="28"/>
          <w:szCs w:val="28"/>
        </w:rPr>
      </w:pPr>
      <w:r>
        <w:rPr>
          <w:b/>
          <w:sz w:val="28"/>
          <w:szCs w:val="28"/>
        </w:rPr>
        <w:t>Salz</w:t>
      </w:r>
      <w:r>
        <w:rPr>
          <w:b/>
          <w:sz w:val="28"/>
          <w:szCs w:val="28"/>
        </w:rPr>
        <w:tab/>
      </w:r>
      <w:r>
        <w:rPr>
          <w:b/>
          <w:sz w:val="28"/>
          <w:szCs w:val="28"/>
        </w:rPr>
        <w:tab/>
        <w:t>Natrium</w:t>
      </w:r>
      <w:r>
        <w:rPr>
          <w:b/>
          <w:sz w:val="28"/>
          <w:szCs w:val="28"/>
        </w:rPr>
        <w:tab/>
        <w:t>Kalium</w:t>
      </w:r>
      <w:r>
        <w:rPr>
          <w:b/>
          <w:sz w:val="28"/>
          <w:szCs w:val="28"/>
        </w:rPr>
        <w:tab/>
        <w:t>Chlorid</w:t>
      </w:r>
      <w:r>
        <w:rPr>
          <w:b/>
          <w:sz w:val="28"/>
          <w:szCs w:val="28"/>
        </w:rPr>
        <w:tab/>
        <w:t>Jodat</w:t>
      </w:r>
      <w:r>
        <w:rPr>
          <w:b/>
          <w:sz w:val="28"/>
          <w:szCs w:val="28"/>
        </w:rPr>
        <w:tab/>
      </w:r>
      <w:r>
        <w:rPr>
          <w:b/>
          <w:sz w:val="28"/>
          <w:szCs w:val="28"/>
        </w:rPr>
        <w:tab/>
        <w:t>Nitrit</w:t>
      </w:r>
    </w:p>
    <w:p w:rsidR="00E451D3" w:rsidRDefault="00E451D3" w:rsidP="00E451D3">
      <w:pPr>
        <w:rPr>
          <w:b/>
          <w:i/>
        </w:rPr>
      </w:pPr>
      <w:r>
        <w:rPr>
          <w:b/>
        </w:rPr>
        <w:tab/>
      </w:r>
      <w:r>
        <w:rPr>
          <w:b/>
        </w:rPr>
        <w:tab/>
      </w:r>
      <w:r>
        <w:rPr>
          <w:b/>
        </w:rPr>
        <w:tab/>
      </w:r>
      <w:r>
        <w:rPr>
          <w:b/>
        </w:rPr>
        <w:tab/>
      </w:r>
      <w:r>
        <w:rPr>
          <w:b/>
        </w:rPr>
        <w:tab/>
      </w:r>
      <w:r>
        <w:rPr>
          <w:b/>
        </w:rPr>
        <w:tab/>
      </w:r>
      <w:r>
        <w:rPr>
          <w:b/>
        </w:rPr>
        <w:tab/>
      </w:r>
      <w:r>
        <w:rPr>
          <w:b/>
        </w:rPr>
        <w:tab/>
      </w:r>
      <w:r>
        <w:rPr>
          <w:b/>
          <w:i/>
        </w:rPr>
        <w:t>(KI-Stärke)</w:t>
      </w:r>
      <w:r>
        <w:rPr>
          <w:b/>
          <w:i/>
        </w:rPr>
        <w:tab/>
        <w:t>(</w:t>
      </w:r>
      <w:proofErr w:type="spellStart"/>
      <w:r>
        <w:rPr>
          <w:b/>
          <w:i/>
        </w:rPr>
        <w:t>Griess</w:t>
      </w:r>
      <w:proofErr w:type="spellEnd"/>
      <w:r>
        <w:rPr>
          <w:b/>
          <w:i/>
        </w:rPr>
        <w:t>-Probe)</w:t>
      </w:r>
    </w:p>
    <w:p w:rsidR="00E451D3" w:rsidRDefault="00E451D3" w:rsidP="00E451D3">
      <w:r>
        <w:rPr>
          <w:b/>
        </w:rPr>
        <w:t>Steinsalz</w:t>
      </w:r>
      <w:r>
        <w:rPr>
          <w:b/>
        </w:rPr>
        <w:tab/>
      </w:r>
      <w:r>
        <w:t>+</w:t>
      </w:r>
      <w:r>
        <w:tab/>
      </w:r>
      <w:r>
        <w:tab/>
        <w:t>-</w:t>
      </w:r>
      <w:r>
        <w:tab/>
      </w:r>
      <w:r>
        <w:tab/>
      </w:r>
      <w:r>
        <w:rPr>
          <w:b/>
        </w:rPr>
        <w:t>+</w:t>
      </w:r>
      <w:r>
        <w:tab/>
      </w:r>
      <w:r>
        <w:tab/>
        <w:t>-</w:t>
      </w:r>
      <w:r>
        <w:tab/>
      </w:r>
      <w:r>
        <w:tab/>
        <w:t>-</w:t>
      </w:r>
    </w:p>
    <w:p w:rsidR="00E451D3" w:rsidRDefault="00E451D3" w:rsidP="00E451D3">
      <w:pPr>
        <w:rPr>
          <w:b/>
        </w:rPr>
      </w:pPr>
      <w:r>
        <w:rPr>
          <w:b/>
        </w:rPr>
        <w:t>Diät-Salz</w:t>
      </w:r>
      <w:r>
        <w:rPr>
          <w:b/>
        </w:rPr>
        <w:tab/>
        <w:t>-</w:t>
      </w:r>
      <w:r>
        <w:rPr>
          <w:b/>
        </w:rPr>
        <w:tab/>
      </w:r>
      <w:r>
        <w:rPr>
          <w:b/>
        </w:rPr>
        <w:tab/>
        <w:t>+</w:t>
      </w:r>
      <w:r>
        <w:rPr>
          <w:b/>
        </w:rPr>
        <w:tab/>
      </w:r>
      <w:r>
        <w:rPr>
          <w:b/>
        </w:rPr>
        <w:tab/>
        <w:t>+</w:t>
      </w:r>
      <w:r>
        <w:rPr>
          <w:b/>
        </w:rPr>
        <w:tab/>
      </w:r>
      <w:r>
        <w:rPr>
          <w:b/>
        </w:rPr>
        <w:tab/>
        <w:t>-</w:t>
      </w:r>
      <w:r>
        <w:rPr>
          <w:b/>
        </w:rPr>
        <w:tab/>
      </w:r>
      <w:r>
        <w:rPr>
          <w:b/>
        </w:rPr>
        <w:tab/>
        <w:t>-</w:t>
      </w:r>
    </w:p>
    <w:p w:rsidR="00E451D3" w:rsidRDefault="00E451D3" w:rsidP="00E451D3">
      <w:pPr>
        <w:rPr>
          <w:b/>
        </w:rPr>
      </w:pPr>
      <w:r>
        <w:rPr>
          <w:b/>
        </w:rPr>
        <w:t>Pökelsalz</w:t>
      </w:r>
      <w:r>
        <w:rPr>
          <w:b/>
        </w:rPr>
        <w:tab/>
        <w:t>+</w:t>
      </w:r>
      <w:r>
        <w:rPr>
          <w:b/>
        </w:rPr>
        <w:tab/>
      </w:r>
      <w:r>
        <w:rPr>
          <w:b/>
        </w:rPr>
        <w:tab/>
        <w:t>-</w:t>
      </w:r>
      <w:r>
        <w:rPr>
          <w:b/>
        </w:rPr>
        <w:tab/>
      </w:r>
      <w:r>
        <w:rPr>
          <w:b/>
        </w:rPr>
        <w:tab/>
        <w:t>+</w:t>
      </w:r>
      <w:r>
        <w:rPr>
          <w:b/>
        </w:rPr>
        <w:tab/>
      </w:r>
      <w:r>
        <w:rPr>
          <w:b/>
        </w:rPr>
        <w:tab/>
        <w:t>(+)</w:t>
      </w:r>
      <w:r>
        <w:rPr>
          <w:b/>
        </w:rPr>
        <w:tab/>
      </w:r>
      <w:r>
        <w:rPr>
          <w:b/>
        </w:rPr>
        <w:tab/>
        <w:t>+</w:t>
      </w:r>
      <w:r>
        <w:rPr>
          <w:b/>
        </w:rPr>
        <w:tab/>
      </w:r>
      <w:r>
        <w:rPr>
          <w:b/>
        </w:rPr>
        <w:tab/>
      </w:r>
    </w:p>
    <w:p w:rsidR="00E451D3" w:rsidRDefault="00E451D3" w:rsidP="00E451D3">
      <w:pPr>
        <w:rPr>
          <w:b/>
          <w:sz w:val="32"/>
          <w:szCs w:val="32"/>
        </w:rPr>
      </w:pPr>
      <w:r>
        <w:rPr>
          <w:b/>
        </w:rPr>
        <w:t>Iod-Salz</w:t>
      </w:r>
      <w:r>
        <w:rPr>
          <w:b/>
        </w:rPr>
        <w:tab/>
        <w:t>+</w:t>
      </w:r>
      <w:r>
        <w:rPr>
          <w:b/>
        </w:rPr>
        <w:tab/>
      </w:r>
      <w:r>
        <w:rPr>
          <w:b/>
        </w:rPr>
        <w:tab/>
        <w:t>-</w:t>
      </w:r>
      <w:r>
        <w:rPr>
          <w:b/>
        </w:rPr>
        <w:tab/>
      </w:r>
      <w:r>
        <w:rPr>
          <w:b/>
        </w:rPr>
        <w:tab/>
        <w:t>+</w:t>
      </w:r>
      <w:r>
        <w:rPr>
          <w:b/>
        </w:rPr>
        <w:tab/>
      </w:r>
      <w:r>
        <w:rPr>
          <w:b/>
        </w:rPr>
        <w:tab/>
        <w:t>+</w:t>
      </w:r>
      <w:r>
        <w:rPr>
          <w:b/>
        </w:rPr>
        <w:tab/>
      </w:r>
      <w:r>
        <w:rPr>
          <w:b/>
        </w:rPr>
        <w:tab/>
        <w:t>-</w:t>
      </w:r>
      <w:r>
        <w:rPr>
          <w:b/>
        </w:rPr>
        <w:tab/>
      </w:r>
      <w:r>
        <w:rPr>
          <w:b/>
        </w:rPr>
        <w:tab/>
      </w:r>
    </w:p>
    <w:p w:rsidR="00E451D3" w:rsidRDefault="00E451D3" w:rsidP="00E451D3">
      <w:pPr>
        <w:rPr>
          <w:b/>
          <w:sz w:val="32"/>
          <w:szCs w:val="32"/>
        </w:rPr>
      </w:pPr>
      <w:r>
        <w:rPr>
          <w:b/>
          <w:sz w:val="32"/>
          <w:szCs w:val="32"/>
        </w:rPr>
        <w:tab/>
      </w:r>
    </w:p>
    <w:p w:rsidR="00E451D3" w:rsidRDefault="00E451D3" w:rsidP="00E451D3">
      <w:pPr>
        <w:rPr>
          <w:b/>
          <w:sz w:val="28"/>
          <w:szCs w:val="28"/>
        </w:rPr>
      </w:pPr>
      <w:r>
        <w:rPr>
          <w:b/>
          <w:sz w:val="28"/>
          <w:szCs w:val="28"/>
        </w:rPr>
        <w:t>Hinweis:</w:t>
      </w:r>
    </w:p>
    <w:p w:rsidR="00E451D3" w:rsidRDefault="00E451D3" w:rsidP="00E451D3">
      <w:pPr>
        <w:rPr>
          <w:b/>
          <w:sz w:val="32"/>
          <w:szCs w:val="32"/>
        </w:rPr>
      </w:pPr>
      <w:r>
        <w:t>Die Reaktion von Iodat mit Kaliumiodid-Stärke-Papier</w:t>
      </w:r>
      <w:r>
        <w:tab/>
        <w:t xml:space="preserve">ist nicht spezifisch auf Iodat. Jedes Oxidationsmittel, so auch Nitrit verursacht eine positive Reaktion. Die Blaufärbung ist auf jeden Fall bei Iod-Salz stärker als bei Pökelsalz. Deshalb muss der Nitrit-Nachweis mit der </w:t>
      </w:r>
      <w:proofErr w:type="spellStart"/>
      <w:r>
        <w:t>Griess</w:t>
      </w:r>
      <w:proofErr w:type="spellEnd"/>
      <w:r>
        <w:t>-Probe verifiziert werden!</w:t>
      </w:r>
      <w:r>
        <w:tab/>
      </w:r>
      <w:r>
        <w:tab/>
      </w:r>
      <w:r>
        <w:tab/>
      </w:r>
      <w:r>
        <w:tab/>
      </w:r>
      <w:r>
        <w:tab/>
      </w:r>
      <w:r>
        <w:tab/>
      </w:r>
      <w:r>
        <w:tab/>
      </w:r>
      <w:r>
        <w:tab/>
      </w:r>
    </w:p>
    <w:p w:rsidR="004F3F79" w:rsidRDefault="004F3F79" w:rsidP="004F3F79">
      <w:pPr>
        <w:rPr>
          <w:b/>
          <w:sz w:val="32"/>
          <w:szCs w:val="32"/>
        </w:rPr>
      </w:pPr>
    </w:p>
    <w:p w:rsidR="00E451D3" w:rsidRDefault="00E451D3" w:rsidP="00E451D3">
      <w:pPr>
        <w:rPr>
          <w:b/>
          <w:u w:val="single"/>
        </w:rPr>
      </w:pPr>
      <w:r>
        <w:rPr>
          <w:b/>
          <w:u w:val="single"/>
        </w:rPr>
        <w:t>Nachweis von Kalium-Ionen</w:t>
      </w:r>
    </w:p>
    <w:p w:rsidR="00E451D3" w:rsidRDefault="00E451D3" w:rsidP="00E451D3">
      <w:pPr>
        <w:rPr>
          <w:b/>
          <w:i/>
        </w:rPr>
      </w:pPr>
      <w:r>
        <w:rPr>
          <w:b/>
          <w:i/>
        </w:rPr>
        <w:t>Methode 1: Nachweis als Perchlorat</w:t>
      </w:r>
    </w:p>
    <w:p w:rsidR="00E451D3" w:rsidRDefault="00E451D3" w:rsidP="00E451D3">
      <w:r>
        <w:t>Kalium-Ionen reagieren mit Perchlorat-Ionen, es entsteht ein weißer Niederschlag von Kaliumperchlorat</w:t>
      </w:r>
    </w:p>
    <w:p w:rsidR="00E451D3" w:rsidRDefault="00E451D3" w:rsidP="00E451D3">
      <w:r>
        <w:t>K</w:t>
      </w:r>
      <w:r>
        <w:rPr>
          <w:vertAlign w:val="superscript"/>
        </w:rPr>
        <w:t xml:space="preserve"> +</w:t>
      </w:r>
      <w:r>
        <w:t xml:space="preserve"> + ClO</w:t>
      </w:r>
      <w:r>
        <w:rPr>
          <w:vertAlign w:val="subscript"/>
        </w:rPr>
        <w:t xml:space="preserve">4 </w:t>
      </w:r>
      <w:r>
        <w:rPr>
          <w:vertAlign w:val="superscript"/>
        </w:rPr>
        <w:t xml:space="preserve"> -</w:t>
      </w:r>
      <w:r>
        <w:t xml:space="preserve"> </w:t>
      </w:r>
      <w:r>
        <w:sym w:font="Symbol" w:char="00AE"/>
      </w:r>
      <w:r>
        <w:t xml:space="preserve"> K ClO</w:t>
      </w:r>
      <w:r>
        <w:rPr>
          <w:vertAlign w:val="subscript"/>
        </w:rPr>
        <w:t xml:space="preserve">4 </w:t>
      </w:r>
      <w:r>
        <w:sym w:font="Symbol" w:char="00AF"/>
      </w:r>
    </w:p>
    <w:p w:rsidR="00E451D3" w:rsidRDefault="00E451D3" w:rsidP="00E451D3">
      <w:pPr>
        <w:rPr>
          <w:b/>
          <w:i/>
        </w:rPr>
      </w:pPr>
      <w:r>
        <w:rPr>
          <w:b/>
          <w:i/>
        </w:rPr>
        <w:t xml:space="preserve">Methode 2: Nachweis als </w:t>
      </w:r>
      <w:proofErr w:type="spellStart"/>
      <w:r>
        <w:rPr>
          <w:b/>
          <w:i/>
        </w:rPr>
        <w:t>Tetraphenylborat</w:t>
      </w:r>
      <w:proofErr w:type="spellEnd"/>
    </w:p>
    <w:p w:rsidR="00E451D3" w:rsidRDefault="00E451D3" w:rsidP="00E451D3">
      <w:r>
        <w:t xml:space="preserve">Kalium-Ionen reagieren mit </w:t>
      </w:r>
      <w:proofErr w:type="spellStart"/>
      <w:r>
        <w:t>Natriumtetraphenylborat</w:t>
      </w:r>
      <w:proofErr w:type="spellEnd"/>
      <w:r>
        <w:t xml:space="preserve"> (</w:t>
      </w:r>
      <w:proofErr w:type="spellStart"/>
      <w:r>
        <w:t>Kalignost</w:t>
      </w:r>
      <w:proofErr w:type="spellEnd"/>
      <w:r>
        <w:t xml:space="preserve">), es entsteht ein weißer Niederschlag von </w:t>
      </w:r>
      <w:proofErr w:type="spellStart"/>
      <w:r>
        <w:t>Kaliumtetraphenylborat</w:t>
      </w:r>
      <w:proofErr w:type="spellEnd"/>
      <w:r>
        <w:t>.</w:t>
      </w:r>
    </w:p>
    <w:p w:rsidR="00E451D3" w:rsidRDefault="00E451D3" w:rsidP="00E451D3">
      <w:r>
        <w:t>K</w:t>
      </w:r>
      <w:r>
        <w:rPr>
          <w:vertAlign w:val="superscript"/>
        </w:rPr>
        <w:t xml:space="preserve"> +</w:t>
      </w:r>
      <w:r>
        <w:t xml:space="preserve"> + </w:t>
      </w:r>
      <w:r>
        <w:sym w:font="Symbol" w:char="005B"/>
      </w:r>
      <w:r>
        <w:t>B(C</w:t>
      </w:r>
      <w:r>
        <w:rPr>
          <w:vertAlign w:val="subscript"/>
        </w:rPr>
        <w:t>6</w:t>
      </w:r>
      <w:r>
        <w:t>H</w:t>
      </w:r>
      <w:r>
        <w:rPr>
          <w:vertAlign w:val="subscript"/>
        </w:rPr>
        <w:t>5</w:t>
      </w:r>
      <w:r>
        <w:t>)</w:t>
      </w:r>
      <w:r>
        <w:rPr>
          <w:vertAlign w:val="subscript"/>
        </w:rPr>
        <w:t>4</w:t>
      </w:r>
      <w:r>
        <w:sym w:font="Symbol" w:char="005D"/>
      </w:r>
      <w:r>
        <w:rPr>
          <w:vertAlign w:val="subscript"/>
        </w:rPr>
        <w:t xml:space="preserve"> </w:t>
      </w:r>
      <w:r>
        <w:rPr>
          <w:vertAlign w:val="superscript"/>
        </w:rPr>
        <w:t xml:space="preserve"> -</w:t>
      </w:r>
      <w:r>
        <w:t xml:space="preserve"> </w:t>
      </w:r>
      <w:r>
        <w:sym w:font="Symbol" w:char="00AE"/>
      </w:r>
      <w:r>
        <w:t xml:space="preserve">  K</w:t>
      </w:r>
      <w:r>
        <w:sym w:font="Symbol" w:char="005B"/>
      </w:r>
      <w:r>
        <w:t>B(C</w:t>
      </w:r>
      <w:r>
        <w:rPr>
          <w:vertAlign w:val="subscript"/>
        </w:rPr>
        <w:t>6</w:t>
      </w:r>
      <w:r>
        <w:t>H</w:t>
      </w:r>
      <w:r>
        <w:rPr>
          <w:vertAlign w:val="subscript"/>
        </w:rPr>
        <w:t>5</w:t>
      </w:r>
      <w:r>
        <w:t>)</w:t>
      </w:r>
      <w:r>
        <w:rPr>
          <w:vertAlign w:val="subscript"/>
        </w:rPr>
        <w:t>4</w:t>
      </w:r>
      <w:r>
        <w:sym w:font="Symbol" w:char="005D"/>
      </w:r>
      <w:r>
        <w:tab/>
      </w:r>
      <w:r>
        <w:sym w:font="Symbol" w:char="00AF"/>
      </w:r>
      <w:r>
        <w:t xml:space="preserve">weiß </w:t>
      </w:r>
      <w:r>
        <w:tab/>
      </w:r>
    </w:p>
    <w:p w:rsidR="00E451D3" w:rsidRDefault="00E451D3" w:rsidP="004F3F79">
      <w:pPr>
        <w:rPr>
          <w:b/>
          <w:sz w:val="32"/>
          <w:szCs w:val="32"/>
        </w:rPr>
      </w:pPr>
    </w:p>
    <w:p w:rsidR="00E451D3" w:rsidRDefault="00E451D3" w:rsidP="00E451D3">
      <w:pPr>
        <w:pStyle w:val="berschrift1"/>
        <w:rPr>
          <w:sz w:val="24"/>
          <w:u w:val="single"/>
        </w:rPr>
      </w:pPr>
      <w:r>
        <w:rPr>
          <w:sz w:val="24"/>
          <w:u w:val="single"/>
        </w:rPr>
        <w:t>Nachweis von Chlorid-Ionen</w:t>
      </w:r>
    </w:p>
    <w:p w:rsidR="00E451D3" w:rsidRDefault="00E451D3" w:rsidP="00E451D3">
      <w:r>
        <w:t>Chlorid-Ionen bilden mit Silber-Ionen einen gelben Niederschlag von Silberchlorid.</w:t>
      </w:r>
    </w:p>
    <w:p w:rsidR="00E451D3" w:rsidRDefault="00E451D3" w:rsidP="00E451D3">
      <w:proofErr w:type="spellStart"/>
      <w:r>
        <w:t>Ag</w:t>
      </w:r>
      <w:proofErr w:type="spellEnd"/>
      <w:r>
        <w:t xml:space="preserve"> </w:t>
      </w:r>
      <w:r>
        <w:rPr>
          <w:vertAlign w:val="superscript"/>
        </w:rPr>
        <w:t>+</w:t>
      </w:r>
      <w:r>
        <w:t xml:space="preserve"> + Cl </w:t>
      </w:r>
      <w:r>
        <w:rPr>
          <w:vertAlign w:val="superscript"/>
        </w:rPr>
        <w:t>-</w:t>
      </w:r>
      <w:r>
        <w:t xml:space="preserve"> </w:t>
      </w:r>
      <w:r>
        <w:sym w:font="Symbol" w:char="00AE"/>
      </w:r>
      <w:r>
        <w:t xml:space="preserve"> </w:t>
      </w:r>
      <w:proofErr w:type="spellStart"/>
      <w:r>
        <w:t>AgCl</w:t>
      </w:r>
      <w:proofErr w:type="spellEnd"/>
      <w:r>
        <w:t xml:space="preserve"> </w:t>
      </w:r>
      <w:r>
        <w:sym w:font="Symbol" w:char="00AF"/>
      </w:r>
    </w:p>
    <w:p w:rsidR="00E451D3" w:rsidRDefault="00E451D3" w:rsidP="00E451D3">
      <w:r>
        <w:t xml:space="preserve">Dieser Niederschlag löst sich leicht in Ammoniaklösung. </w:t>
      </w:r>
    </w:p>
    <w:p w:rsidR="00E451D3" w:rsidRDefault="00E451D3" w:rsidP="00E451D3">
      <w:proofErr w:type="spellStart"/>
      <w:r>
        <w:t>AgCl</w:t>
      </w:r>
      <w:proofErr w:type="spellEnd"/>
      <w:r>
        <w:t xml:space="preserve"> + 2 NH</w:t>
      </w:r>
      <w:r>
        <w:rPr>
          <w:vertAlign w:val="subscript"/>
        </w:rPr>
        <w:t>3</w:t>
      </w:r>
      <w:r>
        <w:t xml:space="preserve"> </w:t>
      </w:r>
      <w:r>
        <w:sym w:font="Symbol" w:char="00AE"/>
      </w:r>
      <w:r>
        <w:t xml:space="preserve"> </w:t>
      </w:r>
      <w:r>
        <w:sym w:font="Symbol" w:char="005B"/>
      </w:r>
      <w:proofErr w:type="spellStart"/>
      <w:r>
        <w:t>Ag</w:t>
      </w:r>
      <w:proofErr w:type="spellEnd"/>
      <w:r>
        <w:t>(NH</w:t>
      </w:r>
      <w:r>
        <w:rPr>
          <w:vertAlign w:val="subscript"/>
        </w:rPr>
        <w:t>3</w:t>
      </w:r>
      <w:r>
        <w:t>)</w:t>
      </w:r>
      <w:r>
        <w:rPr>
          <w:vertAlign w:val="subscript"/>
        </w:rPr>
        <w:t>2</w:t>
      </w:r>
      <w:r>
        <w:sym w:font="Symbol" w:char="005D"/>
      </w:r>
      <w:r>
        <w:t>Cl</w:t>
      </w:r>
    </w:p>
    <w:p w:rsidR="00E451D3" w:rsidRDefault="00E451D3" w:rsidP="004F3F79">
      <w:pPr>
        <w:rPr>
          <w:b/>
          <w:sz w:val="32"/>
          <w:szCs w:val="32"/>
        </w:rPr>
      </w:pPr>
    </w:p>
    <w:p w:rsidR="00F86FE3" w:rsidRPr="00F86FE3" w:rsidRDefault="00F86FE3" w:rsidP="004F3F79">
      <w:pPr>
        <w:rPr>
          <w:b/>
          <w:u w:val="single"/>
        </w:rPr>
      </w:pPr>
      <w:r w:rsidRPr="00F86FE3">
        <w:rPr>
          <w:b/>
          <w:u w:val="single"/>
        </w:rPr>
        <w:lastRenderedPageBreak/>
        <w:t>Nachweis von Iodat-Ionen</w:t>
      </w:r>
    </w:p>
    <w:p w:rsidR="00F86FE3" w:rsidRDefault="00F86FE3" w:rsidP="00F86FE3">
      <w:r>
        <w:t>Iodat-Ionen reagieren mit Iodid –Ionen in saurer Lösung unter Freisetzung von Iod. Dieses bildet mit Stärke einen blauschwarzen Farbkomplex.</w:t>
      </w:r>
    </w:p>
    <w:p w:rsidR="00F86FE3" w:rsidRDefault="00F86FE3" w:rsidP="00F86FE3">
      <w:r>
        <w:t>IO</w:t>
      </w:r>
      <w:r>
        <w:rPr>
          <w:vertAlign w:val="subscript"/>
        </w:rPr>
        <w:t>3</w:t>
      </w:r>
      <w:r>
        <w:rPr>
          <w:vertAlign w:val="superscript"/>
        </w:rPr>
        <w:t>-</w:t>
      </w:r>
      <w:r>
        <w:t xml:space="preserve"> + 5 I</w:t>
      </w:r>
      <w:r>
        <w:rPr>
          <w:vertAlign w:val="superscript"/>
        </w:rPr>
        <w:t>-</w:t>
      </w:r>
      <w:r>
        <w:t xml:space="preserve"> + 6 H</w:t>
      </w:r>
      <w:r>
        <w:rPr>
          <w:vertAlign w:val="superscript"/>
        </w:rPr>
        <w:t>+</w:t>
      </w:r>
      <w:r>
        <w:t xml:space="preserve"> </w:t>
      </w:r>
      <w:r>
        <w:sym w:font="Symbol" w:char="00AE"/>
      </w:r>
      <w:r>
        <w:t xml:space="preserve"> 3 I</w:t>
      </w:r>
      <w:r>
        <w:rPr>
          <w:vertAlign w:val="subscript"/>
        </w:rPr>
        <w:t>2</w:t>
      </w:r>
      <w:r>
        <w:t xml:space="preserve"> + 3 H</w:t>
      </w:r>
      <w:r>
        <w:rPr>
          <w:vertAlign w:val="subscript"/>
        </w:rPr>
        <w:t>2</w:t>
      </w:r>
      <w:r>
        <w:t>O</w:t>
      </w:r>
    </w:p>
    <w:p w:rsidR="0084309B" w:rsidRDefault="0084309B" w:rsidP="0084309B">
      <w:pPr>
        <w:pStyle w:val="KeinLeerraum"/>
        <w:rPr>
          <w:rFonts w:ascii="Times New Roman" w:hAnsi="Times New Roman" w:cs="Times New Roman"/>
          <w:b/>
          <w:i/>
          <w:sz w:val="28"/>
          <w:szCs w:val="28"/>
        </w:rPr>
      </w:pPr>
    </w:p>
    <w:p w:rsidR="00F86FE3" w:rsidRDefault="00F86FE3" w:rsidP="0084309B">
      <w:pPr>
        <w:pStyle w:val="KeinLeerraum"/>
        <w:rPr>
          <w:rFonts w:ascii="Times New Roman" w:hAnsi="Times New Roman" w:cs="Times New Roman"/>
          <w:b/>
          <w:sz w:val="24"/>
          <w:szCs w:val="24"/>
          <w:u w:val="single"/>
        </w:rPr>
      </w:pPr>
      <w:r w:rsidRPr="00F86FE3">
        <w:rPr>
          <w:rFonts w:ascii="Times New Roman" w:hAnsi="Times New Roman" w:cs="Times New Roman"/>
          <w:b/>
          <w:sz w:val="24"/>
          <w:szCs w:val="24"/>
          <w:u w:val="single"/>
        </w:rPr>
        <w:t>Nachweis von Natrium-Ionen</w:t>
      </w:r>
    </w:p>
    <w:p w:rsidR="00F86FE3" w:rsidRPr="00322848" w:rsidRDefault="00F86FE3" w:rsidP="0084309B">
      <w:pPr>
        <w:pStyle w:val="KeinLeerraum"/>
        <w:rPr>
          <w:rFonts w:ascii="Times New Roman" w:hAnsi="Times New Roman" w:cs="Times New Roman"/>
          <w:sz w:val="24"/>
          <w:szCs w:val="24"/>
        </w:rPr>
      </w:pPr>
      <w:r w:rsidRPr="00322848">
        <w:rPr>
          <w:rFonts w:ascii="Times New Roman" w:hAnsi="Times New Roman" w:cs="Times New Roman"/>
          <w:sz w:val="24"/>
          <w:szCs w:val="24"/>
        </w:rPr>
        <w:t xml:space="preserve">Prinzipiell ist der Nachweis im </w:t>
      </w:r>
      <w:r w:rsidR="00322848" w:rsidRPr="00322848">
        <w:rPr>
          <w:rFonts w:ascii="Times New Roman" w:hAnsi="Times New Roman" w:cs="Times New Roman"/>
          <w:sz w:val="24"/>
          <w:szCs w:val="24"/>
        </w:rPr>
        <w:t>T</w:t>
      </w:r>
      <w:r w:rsidRPr="00322848">
        <w:rPr>
          <w:rFonts w:ascii="Times New Roman" w:hAnsi="Times New Roman" w:cs="Times New Roman"/>
          <w:sz w:val="24"/>
          <w:szCs w:val="24"/>
        </w:rPr>
        <w:t xml:space="preserve">üpfelmaßstab mit </w:t>
      </w:r>
      <w:proofErr w:type="spellStart"/>
      <w:r w:rsidRPr="00322848">
        <w:rPr>
          <w:rFonts w:ascii="Times New Roman" w:hAnsi="Times New Roman" w:cs="Times New Roman"/>
          <w:sz w:val="24"/>
          <w:szCs w:val="24"/>
        </w:rPr>
        <w:t>Methoxyphenylessigsä</w:t>
      </w:r>
      <w:r w:rsidR="00322848">
        <w:rPr>
          <w:rFonts w:ascii="Times New Roman" w:hAnsi="Times New Roman" w:cs="Times New Roman"/>
          <w:sz w:val="24"/>
          <w:szCs w:val="24"/>
        </w:rPr>
        <w:t>u</w:t>
      </w:r>
      <w:r w:rsidRPr="00322848">
        <w:rPr>
          <w:rFonts w:ascii="Times New Roman" w:hAnsi="Times New Roman" w:cs="Times New Roman"/>
          <w:sz w:val="24"/>
          <w:szCs w:val="24"/>
        </w:rPr>
        <w:t>re</w:t>
      </w:r>
      <w:proofErr w:type="spellEnd"/>
      <w:r w:rsidRPr="00322848">
        <w:rPr>
          <w:rFonts w:ascii="Times New Roman" w:hAnsi="Times New Roman" w:cs="Times New Roman"/>
          <w:sz w:val="24"/>
          <w:szCs w:val="24"/>
        </w:rPr>
        <w:t xml:space="preserve"> möglich. Da dieses Reagenz sehr teuer ist, wäre die Flammenfärbun</w:t>
      </w:r>
      <w:r w:rsidR="00322848">
        <w:rPr>
          <w:rFonts w:ascii="Times New Roman" w:hAnsi="Times New Roman" w:cs="Times New Roman"/>
          <w:sz w:val="24"/>
          <w:szCs w:val="24"/>
        </w:rPr>
        <w:t>g</w:t>
      </w:r>
      <w:r w:rsidRPr="00322848">
        <w:rPr>
          <w:rFonts w:ascii="Times New Roman" w:hAnsi="Times New Roman" w:cs="Times New Roman"/>
          <w:sz w:val="24"/>
          <w:szCs w:val="24"/>
        </w:rPr>
        <w:t xml:space="preserve"> egal ob mit Magnesia-Stäbchen oder Nasenspray-Zerstä</w:t>
      </w:r>
      <w:r w:rsidR="00322848">
        <w:rPr>
          <w:rFonts w:ascii="Times New Roman" w:hAnsi="Times New Roman" w:cs="Times New Roman"/>
          <w:sz w:val="24"/>
          <w:szCs w:val="24"/>
        </w:rPr>
        <w:t>u</w:t>
      </w:r>
      <w:r w:rsidRPr="00322848">
        <w:rPr>
          <w:rFonts w:ascii="Times New Roman" w:hAnsi="Times New Roman" w:cs="Times New Roman"/>
          <w:sz w:val="24"/>
          <w:szCs w:val="24"/>
        </w:rPr>
        <w:t>ber eine geeignete Alternative für die Schule</w:t>
      </w:r>
    </w:p>
    <w:p w:rsidR="00F86FE3" w:rsidRDefault="00F86FE3" w:rsidP="0084309B">
      <w:pPr>
        <w:pStyle w:val="KeinLeerraum"/>
        <w:rPr>
          <w:rFonts w:ascii="Times New Roman" w:hAnsi="Times New Roman" w:cs="Times New Roman"/>
          <w:b/>
          <w:i/>
          <w:sz w:val="28"/>
          <w:szCs w:val="28"/>
        </w:rPr>
      </w:pPr>
    </w:p>
    <w:p w:rsidR="0084309B" w:rsidRDefault="0084309B" w:rsidP="0084309B">
      <w:pPr>
        <w:rPr>
          <w:b/>
          <w:u w:val="single"/>
        </w:rPr>
      </w:pPr>
      <w:r>
        <w:rPr>
          <w:b/>
          <w:u w:val="single"/>
        </w:rPr>
        <w:t>Nachweis von Nitrit-Ionen</w:t>
      </w:r>
    </w:p>
    <w:p w:rsidR="0084309B" w:rsidRDefault="0084309B" w:rsidP="0084309B">
      <w:pPr>
        <w:rPr>
          <w:b/>
          <w:i/>
        </w:rPr>
      </w:pPr>
      <w:r>
        <w:rPr>
          <w:b/>
          <w:i/>
        </w:rPr>
        <w:t>Methode 1:Oxidation von Iodid zu Iod</w:t>
      </w:r>
    </w:p>
    <w:p w:rsidR="0084309B" w:rsidRDefault="0084309B" w:rsidP="00322848">
      <w:r>
        <w:t>Nitrit-Ionen oxidieren in saurer Lösung Iodid-Ionen zu elementarem Iod,</w:t>
      </w:r>
      <w:r w:rsidR="00322848">
        <w:t xml:space="preserve"> </w:t>
      </w:r>
      <w:r>
        <w:t>welches mit Stärke einen blauen Farbkomplex bildet.</w:t>
      </w:r>
      <w:r w:rsidR="00322848">
        <w:t xml:space="preserve"> Der Nachweis ist möglich mit Zinkiodid-Stärke-Lösung oder / als auch mit Kaliumiodid-Stärke-Papier.</w:t>
      </w:r>
    </w:p>
    <w:p w:rsidR="0084309B" w:rsidRDefault="0084309B" w:rsidP="0084309B">
      <w:pPr>
        <w:pStyle w:val="KeinLeerraum"/>
        <w:rPr>
          <w:rFonts w:ascii="Times New Roman" w:hAnsi="Times New Roman" w:cs="Times New Roman"/>
          <w:sz w:val="24"/>
          <w:szCs w:val="24"/>
        </w:rPr>
      </w:pPr>
      <w:r>
        <w:rPr>
          <w:rFonts w:ascii="Times New Roman" w:hAnsi="Times New Roman" w:cs="Times New Roman"/>
          <w:sz w:val="24"/>
          <w:szCs w:val="24"/>
        </w:rPr>
        <w:t>2 HNO</w:t>
      </w:r>
      <w:r>
        <w:rPr>
          <w:rFonts w:ascii="Times New Roman" w:hAnsi="Times New Roman" w:cs="Times New Roman"/>
          <w:sz w:val="24"/>
          <w:szCs w:val="24"/>
          <w:vertAlign w:val="subscript"/>
        </w:rPr>
        <w:t>2</w:t>
      </w:r>
      <w:r>
        <w:rPr>
          <w:rFonts w:ascii="Times New Roman" w:hAnsi="Times New Roman" w:cs="Times New Roman"/>
          <w:sz w:val="24"/>
          <w:szCs w:val="24"/>
        </w:rPr>
        <w:t xml:space="preserve"> + 2 HI → I</w:t>
      </w:r>
      <w:r>
        <w:rPr>
          <w:rFonts w:ascii="Times New Roman" w:hAnsi="Times New Roman" w:cs="Times New Roman"/>
          <w:sz w:val="24"/>
          <w:szCs w:val="24"/>
          <w:vertAlign w:val="subscript"/>
        </w:rPr>
        <w:t>2</w:t>
      </w:r>
      <w:r>
        <w:rPr>
          <w:rFonts w:ascii="Times New Roman" w:hAnsi="Times New Roman" w:cs="Times New Roman"/>
          <w:sz w:val="24"/>
          <w:szCs w:val="24"/>
        </w:rPr>
        <w:t xml:space="preserve"> + 2 NO + 2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84309B" w:rsidRDefault="0084309B" w:rsidP="0084309B">
      <w:pPr>
        <w:pStyle w:val="KeinLeerraum"/>
        <w:rPr>
          <w:rFonts w:ascii="Times New Roman" w:hAnsi="Times New Roman" w:cs="Times New Roman"/>
          <w:sz w:val="24"/>
          <w:szCs w:val="24"/>
          <w:vertAlign w:val="superscript"/>
        </w:rPr>
      </w:pPr>
    </w:p>
    <w:p w:rsidR="0084309B" w:rsidRDefault="0084309B" w:rsidP="0084309B">
      <w:pPr>
        <w:pStyle w:val="KeinLeerraum"/>
        <w:rPr>
          <w:rFonts w:ascii="Times New Roman" w:hAnsi="Times New Roman" w:cs="Times New Roman"/>
          <w:b/>
          <w:i/>
          <w:sz w:val="24"/>
          <w:szCs w:val="24"/>
        </w:rPr>
      </w:pPr>
      <w:r>
        <w:rPr>
          <w:rFonts w:ascii="Times New Roman" w:hAnsi="Times New Roman" w:cs="Times New Roman"/>
          <w:b/>
          <w:i/>
          <w:sz w:val="24"/>
          <w:szCs w:val="24"/>
        </w:rPr>
        <w:t>Methode 4: Bildung eines Azofarbstoffes</w:t>
      </w:r>
    </w:p>
    <w:p w:rsidR="0084309B" w:rsidRDefault="0084309B" w:rsidP="0084309B">
      <w:pPr>
        <w:pStyle w:val="KeinLeerraum"/>
        <w:rPr>
          <w:rFonts w:ascii="Times New Roman" w:hAnsi="Times New Roman" w:cs="Times New Roman"/>
          <w:sz w:val="24"/>
          <w:szCs w:val="24"/>
        </w:rPr>
      </w:pPr>
    </w:p>
    <w:p w:rsidR="0084309B" w:rsidRDefault="0084309B" w:rsidP="0084309B">
      <w:pPr>
        <w:pStyle w:val="KeinLeerraum"/>
        <w:rPr>
          <w:rFonts w:ascii="Times New Roman" w:hAnsi="Times New Roman" w:cs="Times New Roman"/>
          <w:sz w:val="24"/>
          <w:szCs w:val="24"/>
        </w:rPr>
      </w:pPr>
      <w:r>
        <w:rPr>
          <w:rFonts w:ascii="Times New Roman" w:hAnsi="Times New Roman" w:cs="Times New Roman"/>
          <w:sz w:val="24"/>
          <w:szCs w:val="24"/>
        </w:rPr>
        <w:t xml:space="preserve">Nitrit reagiert in essigsaurer Lösung mit </w:t>
      </w:r>
      <w:proofErr w:type="spellStart"/>
      <w:r>
        <w:rPr>
          <w:rFonts w:ascii="Times New Roman" w:hAnsi="Times New Roman" w:cs="Times New Roman"/>
          <w:sz w:val="24"/>
          <w:szCs w:val="24"/>
        </w:rPr>
        <w:t>Griess</w:t>
      </w:r>
      <w:proofErr w:type="spellEnd"/>
      <w:r>
        <w:rPr>
          <w:rFonts w:ascii="Times New Roman" w:hAnsi="Times New Roman" w:cs="Times New Roman"/>
          <w:sz w:val="24"/>
          <w:szCs w:val="24"/>
        </w:rPr>
        <w:t>-Reagenz direkt, es entsteht ein rotvioletter Azofarbstoff (siehe Nitrat).</w:t>
      </w:r>
    </w:p>
    <w:p w:rsidR="00F86FE3" w:rsidRDefault="00F86FE3" w:rsidP="00F86FE3">
      <w:r w:rsidRPr="00CE4082">
        <w:rPr>
          <w:rFonts w:asciiTheme="minorHAnsi" w:eastAsiaTheme="minorHAnsi" w:hAnsiTheme="minorHAnsi" w:cstheme="minorBidi"/>
          <w:sz w:val="22"/>
          <w:szCs w:val="22"/>
          <w:lang w:eastAsia="en-US"/>
        </w:rPr>
        <w:object w:dxaOrig="7875" w:dyaOrig="1185">
          <v:shape id="_x0000_i1027" type="#_x0000_t75" style="width:394.4pt;height:59.7pt" o:ole="">
            <v:imagedata r:id="rId10" o:title=""/>
          </v:shape>
          <o:OLEObject Type="Embed" ProgID="ChemWindow.Document" ShapeID="_x0000_i1027" DrawAspect="Content" ObjectID="_1674569547" r:id="rId11"/>
        </w:object>
      </w:r>
    </w:p>
    <w:p w:rsidR="00F86FE3" w:rsidRDefault="00F86FE3" w:rsidP="00F86FE3">
      <w:r w:rsidRPr="00CE4082">
        <w:rPr>
          <w:rFonts w:asciiTheme="minorHAnsi" w:eastAsiaTheme="minorHAnsi" w:hAnsiTheme="minorHAnsi" w:cstheme="minorBidi"/>
          <w:sz w:val="22"/>
          <w:szCs w:val="22"/>
          <w:lang w:eastAsia="en-US"/>
        </w:rPr>
        <w:object w:dxaOrig="8280" w:dyaOrig="1620">
          <v:shape id="_x0000_i1028" type="#_x0000_t75" style="width:415.15pt;height:81.1pt" o:ole="">
            <v:imagedata r:id="rId12" o:title=""/>
          </v:shape>
          <o:OLEObject Type="Embed" ProgID="ChemWindow.Document" ShapeID="_x0000_i1028" DrawAspect="Content" ObjectID="_1674569548" r:id="rId13"/>
        </w:object>
      </w:r>
    </w:p>
    <w:p w:rsidR="00F86FE3" w:rsidRDefault="00F86FE3" w:rsidP="00F86FE3">
      <w:r w:rsidRPr="00CE4082">
        <w:rPr>
          <w:rFonts w:asciiTheme="minorHAnsi" w:eastAsiaTheme="minorHAnsi" w:hAnsiTheme="minorHAnsi" w:cstheme="minorBidi"/>
          <w:sz w:val="22"/>
          <w:szCs w:val="22"/>
          <w:lang w:eastAsia="en-US"/>
        </w:rPr>
        <w:object w:dxaOrig="8175" w:dyaOrig="1530">
          <v:shape id="_x0000_i1029" type="#_x0000_t75" style="width:408.65pt;height:77.2pt" o:ole="">
            <v:imagedata r:id="rId14" o:title=""/>
          </v:shape>
          <o:OLEObject Type="Embed" ProgID="ChemWindow.Document" ShapeID="_x0000_i1029" DrawAspect="Content" ObjectID="_1674569549" r:id="rId15"/>
        </w:object>
      </w:r>
    </w:p>
    <w:p w:rsidR="00F86FE3" w:rsidRDefault="00F86FE3" w:rsidP="0084309B">
      <w:pPr>
        <w:pStyle w:val="KeinLeerraum"/>
        <w:rPr>
          <w:rFonts w:ascii="Times New Roman" w:hAnsi="Times New Roman" w:cs="Times New Roman"/>
          <w:sz w:val="24"/>
          <w:szCs w:val="24"/>
        </w:rPr>
      </w:pPr>
    </w:p>
    <w:p w:rsidR="0084309B" w:rsidRDefault="0084309B" w:rsidP="0084309B">
      <w:pPr>
        <w:pStyle w:val="KeinLeerraum"/>
        <w:rPr>
          <w:rFonts w:ascii="Times New Roman" w:hAnsi="Times New Roman" w:cs="Times New Roman"/>
          <w:sz w:val="18"/>
          <w:szCs w:val="18"/>
        </w:rPr>
      </w:pPr>
    </w:p>
    <w:p w:rsidR="0084309B" w:rsidRDefault="0084309B" w:rsidP="0084309B">
      <w:pPr>
        <w:rPr>
          <w:b/>
          <w:u w:val="single"/>
        </w:rPr>
      </w:pPr>
      <w:r>
        <w:rPr>
          <w:b/>
          <w:u w:val="single"/>
        </w:rPr>
        <w:t>Iodat-Nachweis im Iod-Salz</w:t>
      </w:r>
    </w:p>
    <w:p w:rsidR="0084309B" w:rsidRDefault="0084309B" w:rsidP="0084309B">
      <w:r>
        <w:t>Im Iod-Salz liegt das Iod als Iodat vor. Die angesäuerte Lösung wird mit Zinkiodid-Stärke-Lösung versetzt oder auf Kaliumiodid-Stärke-Papier gegeben. Iodat reagiert mit Iodid in saurer Lösung, dabei wird Iod freigesetzt, welches mit Stärke eine blauviolette Einschlussverbindung bildet.</w:t>
      </w:r>
    </w:p>
    <w:p w:rsidR="0084309B" w:rsidRDefault="0084309B" w:rsidP="0084309B">
      <w:pPr>
        <w:rPr>
          <w:b/>
        </w:rPr>
      </w:pPr>
      <w:r>
        <w:rPr>
          <w:b/>
        </w:rPr>
        <w:t>Durchführung:</w:t>
      </w:r>
    </w:p>
    <w:p w:rsidR="0084309B" w:rsidRDefault="0084309B" w:rsidP="0084309B">
      <w:r>
        <w:t xml:space="preserve">eine Spatel-Spitze Iod-Salz auf das Tüpfelraster geben, 1 Tropfen Kaliumiodid, 1 Tropfen Schwefelsäure, 1 Tropfen Zinkiodid-Stärke-Lösung, blaue Färbung, </w:t>
      </w:r>
    </w:p>
    <w:p w:rsidR="0084309B" w:rsidRDefault="0084309B" w:rsidP="0084309B">
      <w:pPr>
        <w:rPr>
          <w:b/>
          <w:u w:val="single"/>
        </w:rPr>
      </w:pPr>
      <w:r>
        <w:rPr>
          <w:b/>
          <w:u w:val="single"/>
        </w:rPr>
        <w:t>weiße Unterlage</w:t>
      </w:r>
    </w:p>
    <w:p w:rsidR="0084309B" w:rsidRDefault="0084309B" w:rsidP="0084309B">
      <w:pPr>
        <w:rPr>
          <w:sz w:val="20"/>
          <w:szCs w:val="20"/>
        </w:rPr>
      </w:pPr>
    </w:p>
    <w:p w:rsidR="0069599E" w:rsidRDefault="0069599E" w:rsidP="0084309B">
      <w:pPr>
        <w:rPr>
          <w:sz w:val="20"/>
          <w:szCs w:val="20"/>
        </w:rPr>
      </w:pPr>
    </w:p>
    <w:p w:rsidR="0069599E" w:rsidRDefault="0069599E" w:rsidP="0084309B">
      <w:pPr>
        <w:rPr>
          <w:sz w:val="20"/>
          <w:szCs w:val="20"/>
        </w:rPr>
      </w:pPr>
    </w:p>
    <w:p w:rsidR="0069599E" w:rsidRDefault="0069599E" w:rsidP="0084309B">
      <w:pPr>
        <w:rPr>
          <w:sz w:val="20"/>
          <w:szCs w:val="20"/>
        </w:rPr>
      </w:pPr>
    </w:p>
    <w:p w:rsidR="0084309B" w:rsidRDefault="0084309B" w:rsidP="0084309B">
      <w:pPr>
        <w:rPr>
          <w:b/>
          <w:u w:val="single"/>
        </w:rPr>
      </w:pPr>
      <w:r>
        <w:rPr>
          <w:b/>
          <w:u w:val="single"/>
        </w:rPr>
        <w:lastRenderedPageBreak/>
        <w:t>Nachweis von Kalium-Ionen</w:t>
      </w:r>
    </w:p>
    <w:p w:rsidR="0084309B" w:rsidRDefault="0084309B" w:rsidP="0084309B">
      <w:r>
        <w:t xml:space="preserve">Der Nachweis erfolgt mit </w:t>
      </w:r>
      <w:proofErr w:type="spellStart"/>
      <w:r>
        <w:t>Kalignost</w:t>
      </w:r>
      <w:proofErr w:type="spellEnd"/>
      <w:r>
        <w:t>. Geeignete Materialien wären Diät-Salz (Kaliumchlorid), Blumendünger, Pottasche.</w:t>
      </w:r>
    </w:p>
    <w:p w:rsidR="0084309B" w:rsidRDefault="0084309B" w:rsidP="0084309B">
      <w:pPr>
        <w:rPr>
          <w:b/>
        </w:rPr>
      </w:pPr>
      <w:r>
        <w:rPr>
          <w:b/>
        </w:rPr>
        <w:t>Durchführung:</w:t>
      </w:r>
    </w:p>
    <w:p w:rsidR="0084309B" w:rsidRDefault="0084309B" w:rsidP="0084309B">
      <w:pPr>
        <w:rPr>
          <w:b/>
          <w:i/>
        </w:rPr>
      </w:pPr>
      <w:r>
        <w:rPr>
          <w:b/>
          <w:i/>
        </w:rPr>
        <w:t xml:space="preserve"> Probematerial:</w:t>
      </w:r>
    </w:p>
    <w:p w:rsidR="0084309B" w:rsidRDefault="0084309B" w:rsidP="0084309B">
      <w:r>
        <w:t>Kalisalpeter, Diät-Salz, Blumendünger</w:t>
      </w:r>
    </w:p>
    <w:p w:rsidR="0084309B" w:rsidRDefault="0084309B" w:rsidP="0084309B">
      <w:pPr>
        <w:rPr>
          <w:b/>
          <w:i/>
        </w:rPr>
      </w:pPr>
      <w:r>
        <w:rPr>
          <w:b/>
          <w:i/>
        </w:rPr>
        <w:t>Probevorbereitung:</w:t>
      </w:r>
    </w:p>
    <w:p w:rsidR="0084309B" w:rsidRDefault="0084309B" w:rsidP="0084309B">
      <w:r>
        <w:t xml:space="preserve">1 Spatel Probe mit 5 ml destilliertem Wasser lösen </w:t>
      </w:r>
    </w:p>
    <w:p w:rsidR="0084309B" w:rsidRDefault="0084309B" w:rsidP="0084309B">
      <w:pPr>
        <w:rPr>
          <w:b/>
          <w:i/>
        </w:rPr>
      </w:pPr>
      <w:r>
        <w:rPr>
          <w:b/>
          <w:i/>
        </w:rPr>
        <w:t>Kalium</w:t>
      </w:r>
      <w:r w:rsidR="006B7966">
        <w:rPr>
          <w:b/>
          <w:i/>
        </w:rPr>
        <w:t>-N</w:t>
      </w:r>
      <w:r>
        <w:rPr>
          <w:b/>
          <w:i/>
        </w:rPr>
        <w:t>achweis:</w:t>
      </w:r>
    </w:p>
    <w:p w:rsidR="0084309B" w:rsidRDefault="0084309B" w:rsidP="0084309B">
      <w:r>
        <w:t xml:space="preserve">1 Tropfen Probe, 1 Tropfen </w:t>
      </w:r>
      <w:proofErr w:type="spellStart"/>
      <w:r>
        <w:t>Kalignost</w:t>
      </w:r>
      <w:proofErr w:type="spellEnd"/>
      <w:r>
        <w:t xml:space="preserve">, weißer Niederschlag, </w:t>
      </w:r>
    </w:p>
    <w:p w:rsidR="0084309B" w:rsidRDefault="0084309B" w:rsidP="0084309B">
      <w:r>
        <w:rPr>
          <w:b/>
          <w:u w:val="single"/>
        </w:rPr>
        <w:t>schwarze Unterlage</w:t>
      </w:r>
    </w:p>
    <w:p w:rsidR="0084309B" w:rsidRDefault="0084309B" w:rsidP="0084309B">
      <w:pPr>
        <w:rPr>
          <w:sz w:val="20"/>
          <w:szCs w:val="20"/>
        </w:rPr>
      </w:pPr>
    </w:p>
    <w:p w:rsidR="0084309B" w:rsidRDefault="0084309B" w:rsidP="0084309B">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Unterscheidung Kochsalz von Diät-Salz</w:t>
      </w:r>
    </w:p>
    <w:p w:rsidR="0084309B" w:rsidRDefault="0084309B" w:rsidP="0084309B">
      <w:pPr>
        <w:pStyle w:val="KeinLeerraum"/>
        <w:rPr>
          <w:rFonts w:ascii="Times New Roman" w:hAnsi="Times New Roman" w:cs="Times New Roman"/>
          <w:b/>
          <w:i/>
          <w:sz w:val="24"/>
          <w:szCs w:val="24"/>
        </w:rPr>
      </w:pPr>
      <w:r>
        <w:rPr>
          <w:rFonts w:ascii="Times New Roman" w:hAnsi="Times New Roman" w:cs="Times New Roman"/>
          <w:b/>
          <w:i/>
          <w:sz w:val="24"/>
          <w:szCs w:val="24"/>
        </w:rPr>
        <w:t>Probevorbereitung:</w:t>
      </w:r>
    </w:p>
    <w:p w:rsidR="0084309B" w:rsidRDefault="0084309B" w:rsidP="0084309B">
      <w:pPr>
        <w:pStyle w:val="KeinLeerraum"/>
        <w:rPr>
          <w:rFonts w:ascii="Times New Roman" w:hAnsi="Times New Roman" w:cs="Times New Roman"/>
          <w:sz w:val="24"/>
          <w:szCs w:val="24"/>
        </w:rPr>
      </w:pPr>
      <w:r>
        <w:rPr>
          <w:rFonts w:ascii="Times New Roman" w:hAnsi="Times New Roman" w:cs="Times New Roman"/>
          <w:sz w:val="24"/>
          <w:szCs w:val="24"/>
        </w:rPr>
        <w:t>Proben in Wasser lösen, wenn die Lösungen nicht klar und farblos sind, filtrieren</w:t>
      </w:r>
    </w:p>
    <w:p w:rsidR="0084309B" w:rsidRDefault="0084309B" w:rsidP="0084309B">
      <w:pPr>
        <w:pStyle w:val="KeinLeerraum"/>
        <w:rPr>
          <w:rFonts w:ascii="Times New Roman" w:hAnsi="Times New Roman" w:cs="Times New Roman"/>
          <w:b/>
          <w:i/>
          <w:sz w:val="24"/>
          <w:szCs w:val="24"/>
        </w:rPr>
      </w:pPr>
      <w:r>
        <w:rPr>
          <w:rFonts w:ascii="Times New Roman" w:hAnsi="Times New Roman" w:cs="Times New Roman"/>
          <w:b/>
          <w:i/>
          <w:sz w:val="24"/>
          <w:szCs w:val="24"/>
        </w:rPr>
        <w:t>Natrium-Nachweis:</w:t>
      </w:r>
    </w:p>
    <w:p w:rsidR="0084309B" w:rsidRDefault="0084309B" w:rsidP="0084309B">
      <w:pPr>
        <w:pStyle w:val="KeinLeerraum"/>
        <w:rPr>
          <w:rFonts w:ascii="Times New Roman" w:hAnsi="Times New Roman" w:cs="Times New Roman"/>
          <w:sz w:val="24"/>
          <w:szCs w:val="24"/>
        </w:rPr>
      </w:pPr>
      <w:r>
        <w:rPr>
          <w:rFonts w:ascii="Times New Roman" w:hAnsi="Times New Roman" w:cs="Times New Roman"/>
          <w:sz w:val="24"/>
          <w:szCs w:val="24"/>
        </w:rPr>
        <w:t xml:space="preserve">1 Tropfen Probe, 1 Tropfen </w:t>
      </w:r>
      <w:proofErr w:type="spellStart"/>
      <w:r>
        <w:rPr>
          <w:rFonts w:ascii="Times New Roman" w:hAnsi="Times New Roman" w:cs="Times New Roman"/>
          <w:sz w:val="24"/>
          <w:szCs w:val="24"/>
        </w:rPr>
        <w:t>Methoxyphenylessigsäure</w:t>
      </w:r>
      <w:proofErr w:type="spellEnd"/>
      <w:r>
        <w:rPr>
          <w:rFonts w:ascii="Times New Roman" w:hAnsi="Times New Roman" w:cs="Times New Roman"/>
          <w:sz w:val="24"/>
          <w:szCs w:val="24"/>
        </w:rPr>
        <w:t xml:space="preserve">, weißer Niederschlag </w:t>
      </w:r>
    </w:p>
    <w:p w:rsidR="0084309B" w:rsidRDefault="0084309B" w:rsidP="0084309B">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schwarze Unterlage</w:t>
      </w:r>
    </w:p>
    <w:p w:rsidR="00E451D3" w:rsidRPr="0069599E" w:rsidRDefault="00E451D3" w:rsidP="004F3F79">
      <w:pPr>
        <w:rPr>
          <w:b/>
          <w:sz w:val="16"/>
          <w:szCs w:val="16"/>
        </w:rPr>
      </w:pPr>
    </w:p>
    <w:p w:rsidR="0084309B" w:rsidRDefault="0084309B" w:rsidP="0084309B">
      <w:pPr>
        <w:rPr>
          <w:b/>
          <w:u w:val="single"/>
        </w:rPr>
      </w:pPr>
      <w:r>
        <w:rPr>
          <w:b/>
          <w:u w:val="single"/>
        </w:rPr>
        <w:t>Nitrit-Nachweis im Pökelsalz</w:t>
      </w:r>
    </w:p>
    <w:p w:rsidR="0084309B" w:rsidRDefault="0084309B" w:rsidP="0084309B">
      <w:r>
        <w:t>Pökelsalz enthält unter 1 % Natriumnitrit. Der Nachweis von Nitrit-Ionen kann nach Ansäuern mit Essigsäure mit SN- Reagenz erfolgen, nach Ansäuern mit Phosphor- oder Schwefelsäure mit Zinkiodid-Stärke-Lösung bzw. Kaliumiodid-Stärke-Papier.</w:t>
      </w:r>
    </w:p>
    <w:p w:rsidR="0084309B" w:rsidRDefault="0084309B" w:rsidP="0084309B">
      <w:pPr>
        <w:rPr>
          <w:b/>
        </w:rPr>
      </w:pPr>
      <w:r>
        <w:rPr>
          <w:b/>
        </w:rPr>
        <w:t>Durchführung:</w:t>
      </w:r>
    </w:p>
    <w:p w:rsidR="0084309B" w:rsidRDefault="0084309B" w:rsidP="0084309B">
      <w:r>
        <w:t xml:space="preserve">1 Spatel-Spitze Pökelsalz auf das Tüpfelraster geben, mit 2 Tropfen Essigsäure lösen, 1 Löffel Nitrit-Reagenz zugeben, rotviolette Färbung, </w:t>
      </w:r>
      <w:r>
        <w:rPr>
          <w:b/>
          <w:u w:val="single"/>
        </w:rPr>
        <w:t>weiße Unterlage</w:t>
      </w:r>
    </w:p>
    <w:p w:rsidR="0084309B" w:rsidRDefault="0084309B" w:rsidP="0084309B">
      <w:r>
        <w:t>oder</w:t>
      </w:r>
    </w:p>
    <w:p w:rsidR="0084309B" w:rsidRDefault="0084309B" w:rsidP="0084309B">
      <w:pPr>
        <w:rPr>
          <w:b/>
          <w:u w:val="single"/>
        </w:rPr>
      </w:pPr>
      <w:r>
        <w:t xml:space="preserve">1 Spatel-Spitze Pökelsalz auf das Tüpfelraster geben, mit 2 Tropfen Schwefelsäure lösen, Kaliumiodid-Stärke-Papier oder 2 Tropfen Zinkiodid-Stärke-Lösung  zugeben, blauviolette Färbung, </w:t>
      </w:r>
      <w:r>
        <w:rPr>
          <w:b/>
          <w:u w:val="single"/>
        </w:rPr>
        <w:t>weiße Unterlage</w:t>
      </w:r>
    </w:p>
    <w:p w:rsidR="0084309B" w:rsidRDefault="0084309B" w:rsidP="0084309B">
      <w:pPr>
        <w:rPr>
          <w:sz w:val="18"/>
          <w:szCs w:val="18"/>
        </w:rPr>
      </w:pPr>
    </w:p>
    <w:p w:rsidR="00E451D3" w:rsidRDefault="00E451D3" w:rsidP="004F3F79">
      <w:pPr>
        <w:rPr>
          <w:b/>
          <w:sz w:val="32"/>
          <w:szCs w:val="32"/>
        </w:rPr>
      </w:pPr>
    </w:p>
    <w:p w:rsidR="00E451D3" w:rsidRDefault="00E451D3" w:rsidP="004F3F79">
      <w:pPr>
        <w:rPr>
          <w:b/>
          <w:sz w:val="32"/>
          <w:szCs w:val="32"/>
        </w:rPr>
      </w:pPr>
    </w:p>
    <w:p w:rsidR="00E451D3" w:rsidRDefault="00E451D3" w:rsidP="004F3F79">
      <w:pPr>
        <w:rPr>
          <w:b/>
          <w:sz w:val="32"/>
          <w:szCs w:val="32"/>
        </w:rPr>
      </w:pPr>
    </w:p>
    <w:p w:rsidR="00E451D3" w:rsidRDefault="00E451D3"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4F3F79" w:rsidRDefault="004F3F79" w:rsidP="004F3F79">
      <w:pPr>
        <w:rPr>
          <w:b/>
          <w:sz w:val="32"/>
          <w:szCs w:val="32"/>
        </w:rPr>
      </w:pPr>
      <w:r w:rsidRPr="00DC223E">
        <w:rPr>
          <w:b/>
          <w:sz w:val="40"/>
          <w:szCs w:val="40"/>
        </w:rPr>
        <w:lastRenderedPageBreak/>
        <w:sym w:font="Symbol" w:char="00B7"/>
      </w:r>
      <w:r w:rsidRPr="00DC223E">
        <w:rPr>
          <w:b/>
          <w:sz w:val="40"/>
          <w:szCs w:val="40"/>
        </w:rPr>
        <w:t xml:space="preserve"> </w:t>
      </w:r>
      <w:r>
        <w:rPr>
          <w:b/>
          <w:sz w:val="32"/>
          <w:szCs w:val="32"/>
        </w:rPr>
        <w:t xml:space="preserve">Cola auf der Tüpfelplatte </w:t>
      </w:r>
    </w:p>
    <w:p w:rsidR="004F3F79" w:rsidRDefault="004F3F79" w:rsidP="004F3F79">
      <w:pPr>
        <w:rPr>
          <w:b/>
          <w:sz w:val="32"/>
          <w:szCs w:val="32"/>
        </w:rPr>
      </w:pPr>
      <w:r>
        <w:rPr>
          <w:b/>
          <w:sz w:val="32"/>
          <w:szCs w:val="32"/>
        </w:rPr>
        <w:t xml:space="preserve">    (Unterscheidung Cola classic und Cola </w:t>
      </w:r>
      <w:proofErr w:type="spellStart"/>
      <w:r>
        <w:rPr>
          <w:b/>
          <w:sz w:val="32"/>
          <w:szCs w:val="32"/>
        </w:rPr>
        <w:t>light</w:t>
      </w:r>
      <w:proofErr w:type="spellEnd"/>
    </w:p>
    <w:p w:rsidR="004F3F79" w:rsidRDefault="004F3F79" w:rsidP="004F3F79">
      <w:pPr>
        <w:rPr>
          <w:b/>
          <w:sz w:val="32"/>
          <w:szCs w:val="32"/>
        </w:rPr>
      </w:pPr>
    </w:p>
    <w:p w:rsidR="00322848" w:rsidRDefault="00322848" w:rsidP="00322848">
      <w:pPr>
        <w:rPr>
          <w:b/>
          <w:sz w:val="28"/>
          <w:szCs w:val="28"/>
        </w:rPr>
      </w:pPr>
      <w:r>
        <w:rPr>
          <w:b/>
          <w:sz w:val="28"/>
          <w:szCs w:val="28"/>
        </w:rPr>
        <w:t>Untersuchung von Cola auf der Tüpfelplatte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Die Untersuchung von Cola ist ein beliebtes Thema in einem alltagsbezogenen Chemieunterricht. Dabei geht es vor allem um den Nachweis von Phosphorsäure als Bestandteil und die Unterscheidung von Cola classic und Cola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durch den Nachweis von Zucker. Cola ist eine dunkelbraun gefärbte Flüssigkeit, die in der Schule klassische Messung des pH-Wertes mit Universalindikator versagt hier völlig. Versuche die Cola mit Aktivkohle zu entfärben führen nicht immer zum gewünschten Erfolg, abhängig von der Cola-Sorte und der verwendeten Aktivkohle. Der Phosphatnachweis mit salpetersaurer </w:t>
      </w:r>
      <w:proofErr w:type="spellStart"/>
      <w:r>
        <w:rPr>
          <w:rFonts w:ascii="Times New Roman" w:hAnsi="Times New Roman" w:cs="Times New Roman"/>
          <w:sz w:val="24"/>
          <w:szCs w:val="24"/>
        </w:rPr>
        <w:t>Ammoniummolybdat</w:t>
      </w:r>
      <w:proofErr w:type="spellEnd"/>
      <w:r>
        <w:rPr>
          <w:rFonts w:ascii="Times New Roman" w:hAnsi="Times New Roman" w:cs="Times New Roman"/>
          <w:sz w:val="24"/>
          <w:szCs w:val="24"/>
        </w:rPr>
        <w:t xml:space="preserve">-Lösung ist nicht unbedingt als Schülerexperiment zu empfehlen, vor allem bei Präsentationen außerhalb des Fachraumes. Zum Nachweis der sauren Reaktion wird eine verdünnte Cola-Lösung eingesetzt. Als Indikatoren eignen sich besonders Methylrot und </w:t>
      </w: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 Zur Funktionsprüfung der Reagenzien wird eine sehr stark verdünnte Phosphorsäure-Lösung eingesetzt, deren Konzentration dem Cola-Getränk entspricht. Zum Nachweis von Phosphat-Ionen wird die Molybdänblau-Reaktion eingesetzt, die auch zur Bestimmung der Phosphat-Konzentration im Wasser verwendet wird. Der Nachweis von Zucker erfolgt mit einer modifizierten Fehling-Probe, wo ein Erhitzen mit einem Brenner nicht erforderlich ist.</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Tüpfelraster zum Nachweis von Phosphorsäure, Zellkulturplatten oder Tüpfelplatten aus Kunststoff für die modifizierte Fehling-Probe, Tropfpipetten, Messzylinder</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Cola, Cola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stark verdünnte Phosphorsäure, Glucose – Fructose-Lösung, Methylrot-Lösung 0,1 %, </w:t>
      </w: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-Lösung 0,1 %, Phosphat-Reagenz I, Phosphat-Reagenz II, Kupfersulfat-Zitronensäure-</w:t>
      </w:r>
      <w:proofErr w:type="spellStart"/>
      <w:r>
        <w:rPr>
          <w:rFonts w:ascii="Times New Roman" w:hAnsi="Times New Roman" w:cs="Times New Roman"/>
          <w:sz w:val="24"/>
          <w:szCs w:val="24"/>
        </w:rPr>
        <w:t>Verreibung</w:t>
      </w:r>
      <w:proofErr w:type="spellEnd"/>
      <w:r>
        <w:rPr>
          <w:rFonts w:ascii="Times New Roman" w:hAnsi="Times New Roman" w:cs="Times New Roman"/>
          <w:sz w:val="24"/>
          <w:szCs w:val="24"/>
        </w:rPr>
        <w:t>, Natriumhydroxid, gepulvert evtl. Abflussreiniger (erproben!!)</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Herstellung einer verdünnten Cola – Lösung zum Nachweis von Phosphorsäure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ml Cola bzw. Cola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wird mit 9 ml destilliertem Wasser verdünnt</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Herstellung verdünnter Methylrot-Lösung: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In ein Becherglas 25 ml Trinkwasser geben und solange Methylrot-Lösung zugeben, bis eine dunkel-zitronengelbe Farbe resultiert, gegebenenfalls einen Tropfen gesättigte Natriumhydrogencarbonat-Lösung zugeben. Wenn unverdünnte alkoholische Lösung auf das Tüpfelraster getropft wird, kann es zu einem nicht eindeutigen Ergebnis kommen!</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Herstellung verdünnter </w:t>
      </w:r>
      <w:proofErr w:type="spellStart"/>
      <w:r>
        <w:rPr>
          <w:rFonts w:ascii="Times New Roman" w:hAnsi="Times New Roman" w:cs="Times New Roman"/>
          <w:b/>
          <w:i/>
          <w:sz w:val="24"/>
          <w:szCs w:val="24"/>
        </w:rPr>
        <w:t>Bromthymolblau</w:t>
      </w:r>
      <w:proofErr w:type="spellEnd"/>
      <w:r>
        <w:rPr>
          <w:rFonts w:ascii="Times New Roman" w:hAnsi="Times New Roman" w:cs="Times New Roman"/>
          <w:b/>
          <w:i/>
          <w:sz w:val="24"/>
          <w:szCs w:val="24"/>
        </w:rPr>
        <w:t>-Lösung: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w:t>
      </w: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-Lösung zugeben, bis eine dunkel-grüne Farbe resultiert, gegebenenfalls einen Tropfen gesättigte Natriumhydrogencarbonat-Lösung zugeben. Wenn unverdünnte alkoholische Lösung auf das Tüpfelraster getropft wird, kann es zu einem nicht eindeutigen Ergebnis kommen!</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Nachweis von Phosphat-Ionen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verdünnte Cola </w:t>
      </w:r>
      <w:proofErr w:type="spellStart"/>
      <w:r>
        <w:rPr>
          <w:rFonts w:ascii="Times New Roman" w:hAnsi="Times New Roman" w:cs="Times New Roman"/>
          <w:sz w:val="24"/>
          <w:szCs w:val="24"/>
        </w:rPr>
        <w:t>light</w:t>
      </w:r>
      <w:proofErr w:type="spellEnd"/>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zu allen Proben 1-2 Tropfen Phosphat I und 1 Tropfen Phosphat II geben</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lastRenderedPageBreak/>
        <w:t>Nachweis der sauren Reaktion mit Methylrot-Lösung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verdünnte Cola </w:t>
      </w:r>
      <w:proofErr w:type="spellStart"/>
      <w:r>
        <w:rPr>
          <w:rFonts w:ascii="Times New Roman" w:hAnsi="Times New Roman" w:cs="Times New Roman"/>
          <w:sz w:val="24"/>
          <w:szCs w:val="24"/>
        </w:rPr>
        <w:t>light</w:t>
      </w:r>
      <w:proofErr w:type="spellEnd"/>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Methylrot-Lösung geben</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der sauren Reaktion mit </w:t>
      </w:r>
      <w:proofErr w:type="spellStart"/>
      <w:r>
        <w:rPr>
          <w:rFonts w:ascii="Times New Roman" w:hAnsi="Times New Roman" w:cs="Times New Roman"/>
          <w:b/>
          <w:i/>
          <w:sz w:val="24"/>
          <w:szCs w:val="24"/>
        </w:rPr>
        <w:t>Bromthymolblau</w:t>
      </w:r>
      <w:proofErr w:type="spellEnd"/>
      <w:r>
        <w:rPr>
          <w:rFonts w:ascii="Times New Roman" w:hAnsi="Times New Roman" w:cs="Times New Roman"/>
          <w:b/>
          <w:i/>
          <w:sz w:val="24"/>
          <w:szCs w:val="24"/>
        </w:rPr>
        <w:t xml:space="preserve"> - 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verdünnte Cola </w:t>
      </w:r>
      <w:proofErr w:type="spellStart"/>
      <w:r>
        <w:rPr>
          <w:rFonts w:ascii="Times New Roman" w:hAnsi="Times New Roman" w:cs="Times New Roman"/>
          <w:sz w:val="24"/>
          <w:szCs w:val="24"/>
        </w:rPr>
        <w:t>light</w:t>
      </w:r>
      <w:proofErr w:type="spellEnd"/>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zu allen Proben 1-2 Tropfen verdünnte </w:t>
      </w: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-Lösung geben</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322848" w:rsidRDefault="00322848" w:rsidP="00322848">
      <w:pPr>
        <w:rPr>
          <w:b/>
          <w:i/>
          <w:u w:val="single"/>
        </w:rPr>
      </w:pPr>
      <w:r>
        <w:rPr>
          <w:b/>
          <w:i/>
          <w:u w:val="single"/>
        </w:rPr>
        <w:t>Tüpfelplatte, kein Tüpfelraster!!!, weiß oder Zellkulturplatte</w:t>
      </w:r>
    </w:p>
    <w:p w:rsidR="00322848" w:rsidRDefault="00322848" w:rsidP="00322848">
      <w:r>
        <w:t>auf Zellkulturplatte (auf weiße Unterlage stellen) tropfen: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3 - 5 Tropfen Glucose-Fructose-Lösung (positive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3 – 5 Tropfen destilliertes Wasser (negative Kontrolle)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3 – 5 Tropfen verdünnte Cola</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3 – 5 Tropfen verdünnte Cola </w:t>
      </w:r>
      <w:proofErr w:type="spellStart"/>
      <w:r>
        <w:rPr>
          <w:rFonts w:ascii="Times New Roman" w:hAnsi="Times New Roman" w:cs="Times New Roman"/>
          <w:sz w:val="24"/>
          <w:szCs w:val="24"/>
        </w:rPr>
        <w:t>light</w:t>
      </w:r>
      <w:proofErr w:type="spellEnd"/>
    </w:p>
    <w:p w:rsidR="00322848" w:rsidRDefault="00322848" w:rsidP="00322848">
      <w:r>
        <w:t>● 1 Spatel-Spitze Kupfersulfat-Zitronensäure-</w:t>
      </w:r>
      <w:proofErr w:type="spellStart"/>
      <w:r>
        <w:t>Verreibung</w:t>
      </w:r>
      <w:proofErr w:type="spellEnd"/>
    </w:p>
    <w:p w:rsidR="00322848" w:rsidRDefault="00322848" w:rsidP="00322848">
      <w:r>
        <w:t>●  mischen</w:t>
      </w:r>
    </w:p>
    <w:p w:rsidR="00322848" w:rsidRDefault="00322848" w:rsidP="00322848">
      <w:r>
        <w:t>● 1 Spatel-Spitze gepulvertes Natriumhydroxid oder Abflussreiniger</w:t>
      </w:r>
    </w:p>
    <w:p w:rsidR="00322848" w:rsidRDefault="00322848" w:rsidP="00322848">
      <w:r>
        <w:t>●  mischen</w:t>
      </w:r>
    </w:p>
    <w:p w:rsidR="00322848" w:rsidRDefault="00322848" w:rsidP="00322848">
      <w:pPr>
        <w:rPr>
          <w:sz w:val="18"/>
          <w:szCs w:val="18"/>
        </w:rPr>
      </w:pPr>
    </w:p>
    <w:p w:rsidR="00322848" w:rsidRDefault="00322848" w:rsidP="00322848">
      <w:pPr>
        <w:rPr>
          <w:sz w:val="18"/>
          <w:szCs w:val="18"/>
        </w:rPr>
      </w:pPr>
    </w:p>
    <w:p w:rsidR="00322848" w:rsidRDefault="00322848" w:rsidP="00322848">
      <w:pPr>
        <w:rPr>
          <w:b/>
          <w:u w:val="single"/>
        </w:rPr>
      </w:pPr>
      <w:r>
        <w:rPr>
          <w:b/>
          <w:u w:val="single"/>
        </w:rPr>
        <w:t>Hinweise zum Arbeitsschutz:</w:t>
      </w:r>
    </w:p>
    <w:p w:rsidR="00322848" w:rsidRDefault="00322848" w:rsidP="00322848">
      <w:pPr>
        <w:rPr>
          <w:b/>
        </w:rPr>
      </w:pPr>
      <w:r>
        <w:t>●</w:t>
      </w:r>
      <w:r>
        <w:rPr>
          <w:b/>
        </w:rPr>
        <w:t xml:space="preserve"> alternative Fehling-Probe niemals auf dem Tüpfelraster, nur auf Tüpfelplatte aus  </w:t>
      </w:r>
    </w:p>
    <w:p w:rsidR="00322848" w:rsidRDefault="00322848" w:rsidP="00322848">
      <w:pPr>
        <w:rPr>
          <w:b/>
        </w:rPr>
      </w:pPr>
      <w:r>
        <w:rPr>
          <w:b/>
        </w:rPr>
        <w:t xml:space="preserve">    Kunststoff oder in einer Zellkulturplatte (12 Vertiefungen)</w:t>
      </w:r>
    </w:p>
    <w:p w:rsidR="00322848" w:rsidRDefault="00322848" w:rsidP="00322848">
      <w:pPr>
        <w:rPr>
          <w:b/>
        </w:rPr>
      </w:pPr>
      <w:r>
        <w:t>●</w:t>
      </w:r>
      <w:r>
        <w:rPr>
          <w:b/>
        </w:rPr>
        <w:t xml:space="preserve"> </w:t>
      </w:r>
      <w:r w:rsidR="0069599E">
        <w:rPr>
          <w:b/>
        </w:rPr>
        <w:t xml:space="preserve"> </w:t>
      </w:r>
      <w:r>
        <w:rPr>
          <w:b/>
        </w:rPr>
        <w:t>Schutzbrille tragen!</w:t>
      </w:r>
    </w:p>
    <w:p w:rsidR="00322848" w:rsidRDefault="00322848" w:rsidP="00322848">
      <w:pPr>
        <w:rPr>
          <w:b/>
        </w:rPr>
      </w:pPr>
      <w:r>
        <w:t>●</w:t>
      </w:r>
      <w:r w:rsidR="0069599E">
        <w:t xml:space="preserve"> </w:t>
      </w:r>
      <w:r>
        <w:rPr>
          <w:b/>
        </w:rPr>
        <w:t xml:space="preserve">Natriumhydroxid entweder frisch in der Reibschale verreiben, oder in einen sehr dicht </w:t>
      </w:r>
    </w:p>
    <w:p w:rsidR="00322848" w:rsidRDefault="00322848" w:rsidP="00322848">
      <w:pPr>
        <w:rPr>
          <w:b/>
        </w:rPr>
      </w:pPr>
      <w:r>
        <w:rPr>
          <w:b/>
        </w:rPr>
        <w:t xml:space="preserve">  </w:t>
      </w:r>
      <w:r w:rsidR="0069599E">
        <w:rPr>
          <w:b/>
        </w:rPr>
        <w:t xml:space="preserve">  </w:t>
      </w:r>
      <w:r>
        <w:rPr>
          <w:b/>
        </w:rPr>
        <w:t>schließendem Gefäß aufbewahren, da äußerst hygroskopisch</w:t>
      </w:r>
    </w:p>
    <w:p w:rsidR="00322848" w:rsidRDefault="00322848" w:rsidP="00322848">
      <w:pPr>
        <w:rPr>
          <w:b/>
        </w:rPr>
      </w:pPr>
      <w:r>
        <w:t>●</w:t>
      </w:r>
      <w:r>
        <w:rPr>
          <w:b/>
        </w:rPr>
        <w:t xml:space="preserve"> Tüpfelplatte sofort reinigen, nicht stehen lassen </w:t>
      </w:r>
    </w:p>
    <w:p w:rsidR="00322848" w:rsidRDefault="00322848" w:rsidP="00322848">
      <w:pPr>
        <w:rPr>
          <w:b/>
        </w:rPr>
      </w:pPr>
      <w:r>
        <w:t>●</w:t>
      </w:r>
      <w:r>
        <w:rPr>
          <w:b/>
        </w:rPr>
        <w:t xml:space="preserve"> evtl. unter Zusatz von verdünnter Säure Kupfer(I)</w:t>
      </w:r>
      <w:r w:rsidR="0039217E">
        <w:rPr>
          <w:b/>
        </w:rPr>
        <w:t xml:space="preserve"> -</w:t>
      </w:r>
      <w:r>
        <w:rPr>
          <w:b/>
        </w:rPr>
        <w:t>oxid-Reste lösen</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 Nachweis von Phosphat-Ionen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sofortiger Farbumschlag nach blau bei Cola und Phosphorsäure,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Blindprobe leicht hellblau</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Farbumschlag von gelb nach rot bei Cola und stark verdünnter Phosphorsäure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Blindprobe gelbe Farbe bleibt bestehen</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der sauren Reaktion mit </w:t>
      </w:r>
      <w:proofErr w:type="spellStart"/>
      <w:r>
        <w:rPr>
          <w:rFonts w:ascii="Times New Roman" w:hAnsi="Times New Roman" w:cs="Times New Roman"/>
          <w:b/>
          <w:i/>
          <w:sz w:val="24"/>
          <w:szCs w:val="24"/>
        </w:rPr>
        <w:t>Bromthymolblau</w:t>
      </w:r>
      <w:proofErr w:type="spellEnd"/>
      <w:r>
        <w:rPr>
          <w:rFonts w:ascii="Times New Roman" w:hAnsi="Times New Roman" w:cs="Times New Roman"/>
          <w:b/>
          <w:i/>
          <w:sz w:val="24"/>
          <w:szCs w:val="24"/>
        </w:rPr>
        <w:t xml:space="preserve"> - 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Farbumschlag von grün nach gelb bei Cola und stark verdünnter Phosphorsäure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Blindprobe grüne Farbe bleibt bestehen</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322848" w:rsidRDefault="00322848" w:rsidP="00322848">
      <w:pPr>
        <w:rPr>
          <w:b/>
          <w:i/>
          <w:u w:val="single"/>
        </w:rPr>
      </w:pPr>
      <w:r>
        <w:rPr>
          <w:b/>
          <w:i/>
          <w:u w:val="single"/>
        </w:rPr>
        <w:t>Tüpfelplatte, kein Tüpfelraster!!!, weiß oder Zellkulturplatte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Farbumschlag von blau nach rotbraun bei Glucose-Fructose-Lösung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Blindprobe und Cola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blaue Farbe bleibt bestehen</w:t>
      </w:r>
    </w:p>
    <w:p w:rsidR="00322848" w:rsidRDefault="00322848" w:rsidP="00322848">
      <w:pPr>
        <w:pStyle w:val="KeinLeerraum"/>
        <w:rPr>
          <w:rFonts w:ascii="Times New Roman" w:hAnsi="Times New Roman" w:cs="Times New Roman"/>
          <w:sz w:val="24"/>
          <w:szCs w:val="24"/>
        </w:rPr>
      </w:pPr>
    </w:p>
    <w:p w:rsidR="004F3F79" w:rsidRDefault="004F3F79" w:rsidP="004F3F79">
      <w:pPr>
        <w:rPr>
          <w:b/>
          <w:sz w:val="32"/>
          <w:szCs w:val="32"/>
        </w:rPr>
      </w:pPr>
      <w:r w:rsidRPr="00DC223E">
        <w:rPr>
          <w:b/>
          <w:sz w:val="40"/>
          <w:szCs w:val="40"/>
        </w:rPr>
        <w:lastRenderedPageBreak/>
        <w:sym w:font="Symbol" w:char="00B7"/>
      </w:r>
      <w:r w:rsidRPr="00DC223E">
        <w:rPr>
          <w:b/>
          <w:sz w:val="40"/>
          <w:szCs w:val="40"/>
        </w:rPr>
        <w:t xml:space="preserve"> </w:t>
      </w:r>
      <w:r>
        <w:rPr>
          <w:b/>
          <w:sz w:val="32"/>
          <w:szCs w:val="32"/>
        </w:rPr>
        <w:t>Protein-Nachweise, auch gefahrstofffrei</w:t>
      </w:r>
    </w:p>
    <w:p w:rsidR="004F3F79" w:rsidRDefault="004F3F79" w:rsidP="004F3F79">
      <w:pPr>
        <w:rPr>
          <w:b/>
          <w:sz w:val="32"/>
          <w:szCs w:val="32"/>
        </w:rPr>
      </w:pP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Protein-Nachweis </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Prinzip Eiweißfehler von pH-Indikatoren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Der pH-Indikator Bromphenolblau liegt bei einem pH-Wert bis 3,0 als gelbe nicht dissoziierte Säure vor. Bei einem pH-Wert über 4,6 liegt das blaue dissoziierte Anion vor.</w:t>
      </w:r>
    </w:p>
    <w:p w:rsidR="00322848" w:rsidRDefault="00322848" w:rsidP="00322848">
      <w:pPr>
        <w:pStyle w:val="KeinLeerraum"/>
        <w:rPr>
          <w:rFonts w:ascii="Times New Roman" w:hAnsi="Times New Roman" w:cs="Times New Roman"/>
          <w:sz w:val="16"/>
          <w:szCs w:val="16"/>
        </w:rPr>
      </w:pP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Zwischen pH 3,1 – 4,5 liegt eine grüne Mischfarbe vor.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Der Teststreifen enthält Bromphenolblau und einen Puffer von pH 3,0.</w:t>
      </w:r>
    </w:p>
    <w:p w:rsidR="00322848" w:rsidRDefault="00322848" w:rsidP="00322848">
      <w:pPr>
        <w:pStyle w:val="KeinLeerraum"/>
        <w:rPr>
          <w:rFonts w:ascii="Times New Roman" w:hAnsi="Times New Roman" w:cs="Times New Roman"/>
          <w:sz w:val="16"/>
          <w:szCs w:val="16"/>
        </w:rPr>
      </w:pPr>
    </w:p>
    <w:p w:rsidR="00322848" w:rsidRDefault="00322848" w:rsidP="00322848">
      <w:pPr>
        <w:pStyle w:val="KeinLeerraum"/>
        <w:rPr>
          <w:rFonts w:ascii="Times New Roman" w:hAnsi="Times New Roman" w:cs="Times New Roman"/>
          <w:sz w:val="18"/>
          <w:szCs w:val="18"/>
        </w:rPr>
      </w:pPr>
      <w:r>
        <w:rPr>
          <w:rFonts w:ascii="Times New Roman" w:hAnsi="Times New Roman" w:cs="Times New Roman"/>
          <w:sz w:val="24"/>
          <w:szCs w:val="24"/>
        </w:rPr>
        <w:t>Bei einem pH- Wert von 3,0 liegen Albumine in protonisierter Form vor. Diese reagieren mit dem Anion des Bromphenolblaus, es entstehen Salze. Die Intensität der grünen Mischfarbe ist von der Proteinkonzentration abhängig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Die zu untersuchende Probe wird mit einer Pufferlösung von pH 3 versetzt. Bei diesem pH-Wert liegt das Albumin protonisiert vor, das heißt an die Aminogruppe ist das </w:t>
      </w:r>
      <w:proofErr w:type="spellStart"/>
      <w:r>
        <w:rPr>
          <w:rFonts w:ascii="Times New Roman" w:hAnsi="Times New Roman" w:cs="Times New Roman"/>
          <w:sz w:val="24"/>
          <w:szCs w:val="24"/>
        </w:rPr>
        <w:t>Hydronium</w:t>
      </w:r>
      <w:proofErr w:type="spellEnd"/>
      <w:r>
        <w:rPr>
          <w:rFonts w:ascii="Times New Roman" w:hAnsi="Times New Roman" w:cs="Times New Roman"/>
          <w:sz w:val="24"/>
          <w:szCs w:val="24"/>
        </w:rPr>
        <w:t>-Ion (NH</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gebunden. Diese reagiert mit dem Indikator-Anion unter Bildung eines Komplexes.</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Bromphenolblau</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H-</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pH &lt; 3,0 gelb.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 &gt; 4,6 blau</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R – NH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rPr>
        <w:t xml:space="preserve"> →     Blaugrünes Salz</w:t>
      </w:r>
    </w:p>
    <w:p w:rsidR="00322848" w:rsidRDefault="00322848" w:rsidP="00322848">
      <w:pPr>
        <w:pStyle w:val="KeinLeerraum"/>
        <w:rPr>
          <w:rFonts w:ascii="Times New Roman" w:hAnsi="Times New Roman" w:cs="Times New Roman"/>
          <w:sz w:val="24"/>
          <w:szCs w:val="24"/>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Modifizierte </w:t>
      </w:r>
      <w:proofErr w:type="spellStart"/>
      <w:r>
        <w:rPr>
          <w:rFonts w:ascii="Times New Roman" w:hAnsi="Times New Roman" w:cs="Times New Roman"/>
          <w:b/>
          <w:i/>
          <w:sz w:val="24"/>
          <w:szCs w:val="24"/>
        </w:rPr>
        <w:t>Biuret</w:t>
      </w:r>
      <w:proofErr w:type="spellEnd"/>
      <w:r>
        <w:rPr>
          <w:rFonts w:ascii="Times New Roman" w:hAnsi="Times New Roman" w:cs="Times New Roman"/>
          <w:b/>
          <w:i/>
          <w:sz w:val="24"/>
          <w:szCs w:val="24"/>
        </w:rPr>
        <w:t>-Methode nach Weichselbaum</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-Reaktion wird auch im klinischen Labor zur Bestimmung der Gesamteiweiß-Konzentration im Serum angewendet. Diese Lösung enthält Kupfersulfat, Kaliumnatriumtartrat, Kaliumiodid und Natronlauge. Kaliumnatriumtartrat verhindert als Komplexbildner die Ausfällung von Kupferhydroxid. Der Vorteil dieser Reagenzlösung besteht darin, dass das Versuchsergebnis (Farbumschlag hellblau nach violett)  sehr gut erkennbar ist. Das verdünnte Reagenz ist einige Wochen verwendbar-</w:t>
      </w:r>
    </w:p>
    <w:p w:rsidR="00322848" w:rsidRPr="006B7966" w:rsidRDefault="00322848" w:rsidP="004F3F79">
      <w:pPr>
        <w:rPr>
          <w:b/>
          <w:sz w:val="16"/>
          <w:szCs w:val="16"/>
        </w:rPr>
      </w:pP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Protein-Nachweis Prinzip Eiweißfehler von pH-Indikatoren </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 xml:space="preserve"> erforderliche Hilfsmittel: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Tüpfelraster oder Tüpfelplatte, Reagenzgläser, Maßkolben 100 ml, Pipette 10 ml</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Bromphenolblau-Lösung 0,1 %, Puffer pH 3, Milch, Joghurt, Quark, Gelatine</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 xml:space="preserve">Durchführung: </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Herstellung der Reagenzlösung:</w:t>
      </w: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Pr>
          <w:rFonts w:ascii="Times New Roman" w:hAnsi="Times New Roman" w:cs="Times New Roman"/>
          <w:sz w:val="24"/>
          <w:szCs w:val="24"/>
        </w:rPr>
        <w:t>in einen 100 ml Maßkolben 10 ml Puffer pH 3 geben</w:t>
      </w:r>
      <w:r>
        <w:rPr>
          <w:rFonts w:ascii="Times New Roman" w:hAnsi="Times New Roman" w:cs="Times New Roman"/>
          <w:b/>
          <w:sz w:val="24"/>
          <w:szCs w:val="24"/>
        </w:rPr>
        <w:t xml:space="preserve"> </w:t>
      </w: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tropfenweise Bromphenolblau-Lösung bis zur kräftigen Gelbfärbung zugeben</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mit Wasser zu 100 ml auffüllen</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Probematerial:</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Milch, </w:t>
      </w:r>
      <w:proofErr w:type="spellStart"/>
      <w:r>
        <w:rPr>
          <w:rFonts w:ascii="Times New Roman" w:hAnsi="Times New Roman" w:cs="Times New Roman"/>
          <w:sz w:val="24"/>
          <w:szCs w:val="24"/>
        </w:rPr>
        <w:t>Eiklar</w:t>
      </w:r>
      <w:proofErr w:type="spellEnd"/>
      <w:r>
        <w:rPr>
          <w:rFonts w:ascii="Times New Roman" w:hAnsi="Times New Roman" w:cs="Times New Roman"/>
          <w:sz w:val="24"/>
          <w:szCs w:val="24"/>
        </w:rPr>
        <w:t>, Quark, Joghurt, Gelatine</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Eiweiß-Nachweis:</w:t>
      </w: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Farbumschlag von gelb nach grün bis blau</w:t>
      </w:r>
    </w:p>
    <w:p w:rsidR="00322848" w:rsidRDefault="00322848" w:rsidP="00322848">
      <w:pPr>
        <w:pStyle w:val="KeinLeerraum"/>
        <w:rPr>
          <w:rFonts w:ascii="Times New Roman" w:hAnsi="Times New Roman" w:cs="Times New Roman"/>
          <w:b/>
          <w:sz w:val="18"/>
          <w:szCs w:val="18"/>
        </w:rPr>
      </w:pP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Reagenzlösung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Probe oder eine streichholzkopfgroße Menge Quark oder Joghurt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von gelb nach blau)</w:t>
      </w: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weiße Unterlage</w:t>
      </w:r>
    </w:p>
    <w:p w:rsidR="00322848" w:rsidRDefault="00322848" w:rsidP="00322848">
      <w:pPr>
        <w:rPr>
          <w:sz w:val="18"/>
          <w:szCs w:val="18"/>
        </w:rPr>
      </w:pP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Protein-Nachweis Prinzip </w:t>
      </w:r>
      <w:proofErr w:type="spellStart"/>
      <w:r>
        <w:rPr>
          <w:rFonts w:ascii="Times New Roman" w:hAnsi="Times New Roman" w:cs="Times New Roman"/>
          <w:b/>
          <w:sz w:val="24"/>
          <w:szCs w:val="24"/>
          <w:u w:val="single"/>
        </w:rPr>
        <w:t>Biuret</w:t>
      </w:r>
      <w:proofErr w:type="spellEnd"/>
      <w:r>
        <w:rPr>
          <w:rFonts w:ascii="Times New Roman" w:hAnsi="Times New Roman" w:cs="Times New Roman"/>
          <w:b/>
          <w:sz w:val="24"/>
          <w:szCs w:val="24"/>
          <w:u w:val="single"/>
        </w:rPr>
        <w:t xml:space="preserve">- Methode nach Weichselbaum </w:t>
      </w:r>
    </w:p>
    <w:p w:rsidR="00322848" w:rsidRDefault="00322848" w:rsidP="00322848">
      <w:pPr>
        <w:pStyle w:val="KeinLeerraum"/>
        <w:rPr>
          <w:rFonts w:ascii="Times New Roman" w:hAnsi="Times New Roman" w:cs="Times New Roman"/>
          <w:b/>
          <w:sz w:val="18"/>
          <w:szCs w:val="18"/>
        </w:rPr>
      </w:pP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 xml:space="preserve"> erforderliche Hilfsmittel: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Tüpfelraster oder Tüpfelplatte, Reagenzgläser, Maßkolben 100 ml, Pipette 10 ml</w:t>
      </w:r>
    </w:p>
    <w:p w:rsidR="00322848" w:rsidRDefault="00322848" w:rsidP="00322848">
      <w:pPr>
        <w:pStyle w:val="KeinLeerraum"/>
        <w:rPr>
          <w:rFonts w:ascii="Times New Roman" w:hAnsi="Times New Roman" w:cs="Times New Roman"/>
          <w:sz w:val="24"/>
          <w:szCs w:val="24"/>
        </w:rPr>
      </w:pP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 xml:space="preserve"> RL, Kaliumiodid RL,  Milch, Joghurt, Quark, Gelatine</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 xml:space="preserve">Durchführung: </w:t>
      </w: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Herstellung der Reagenzlösung:</w:t>
      </w: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t xml:space="preserve"> </w:t>
      </w:r>
      <w:r>
        <w:rPr>
          <w:rFonts w:ascii="Times New Roman" w:hAnsi="Times New Roman" w:cs="Times New Roman"/>
          <w:sz w:val="24"/>
          <w:szCs w:val="24"/>
        </w:rPr>
        <w:t xml:space="preserve">20 ml </w:t>
      </w: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 xml:space="preserve"> RL werden mit Kaliumiodid RL zu 100 ml</w:t>
      </w:r>
      <w:r>
        <w:rPr>
          <w:rFonts w:ascii="Times New Roman" w:hAnsi="Times New Roman" w:cs="Times New Roman"/>
          <w:b/>
          <w:sz w:val="24"/>
          <w:szCs w:val="24"/>
        </w:rPr>
        <w:t xml:space="preserve"> </w:t>
      </w:r>
      <w:r>
        <w:rPr>
          <w:rFonts w:ascii="Times New Roman" w:hAnsi="Times New Roman" w:cs="Times New Roman"/>
          <w:sz w:val="24"/>
          <w:szCs w:val="24"/>
        </w:rPr>
        <w:t xml:space="preserve">aufgefüllt </w:t>
      </w: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 xml:space="preserve">für Tüpfelanalytik werden 5 ml </w:t>
      </w: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 xml:space="preserve"> RL mit 20 ml Kaliumiodid- RL gemischt</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i/>
          <w:sz w:val="24"/>
          <w:szCs w:val="24"/>
        </w:rPr>
      </w:pPr>
      <w:r>
        <w:rPr>
          <w:rFonts w:ascii="Times New Roman" w:hAnsi="Times New Roman" w:cs="Times New Roman"/>
          <w:b/>
          <w:i/>
          <w:sz w:val="24"/>
          <w:szCs w:val="24"/>
        </w:rPr>
        <w:t>Eiweiß-Nachweis:</w:t>
      </w:r>
    </w:p>
    <w:p w:rsidR="00322848" w:rsidRDefault="00322848" w:rsidP="00322848">
      <w:pPr>
        <w:pStyle w:val="KeinLeerraum"/>
        <w:rPr>
          <w:rFonts w:ascii="Times New Roman" w:hAnsi="Times New Roman" w:cs="Times New Roman"/>
          <w:sz w:val="32"/>
          <w:szCs w:val="32"/>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5 ml Reagenzlösung in ein Reagenzglas geben</w:t>
      </w:r>
    </w:p>
    <w:p w:rsidR="00322848" w:rsidRDefault="00322848" w:rsidP="00322848">
      <w:pPr>
        <w:pStyle w:val="KeinLeerraum"/>
        <w:rPr>
          <w:rFonts w:ascii="Times New Roman" w:hAnsi="Times New Roman" w:cs="Times New Roman"/>
          <w:sz w:val="32"/>
          <w:szCs w:val="32"/>
        </w:rPr>
      </w:pPr>
      <w:r>
        <w:rPr>
          <w:rFonts w:ascii="Times New Roman" w:hAnsi="Times New Roman" w:cs="Times New Roman"/>
          <w:sz w:val="32"/>
          <w:szCs w:val="32"/>
        </w:rPr>
        <w:sym w:font="Symbol" w:char="00B7"/>
      </w:r>
      <w:r>
        <w:rPr>
          <w:rFonts w:ascii="Times New Roman" w:hAnsi="Times New Roman" w:cs="Times New Roman"/>
          <w:sz w:val="32"/>
          <w:szCs w:val="32"/>
        </w:rPr>
        <w:t xml:space="preserve"> </w:t>
      </w:r>
      <w:r>
        <w:rPr>
          <w:rFonts w:ascii="Times New Roman" w:hAnsi="Times New Roman" w:cs="Times New Roman"/>
          <w:sz w:val="24"/>
          <w:szCs w:val="24"/>
        </w:rPr>
        <w:t>zu untersuchende Lebensmittel zugeben</w:t>
      </w:r>
    </w:p>
    <w:p w:rsidR="00322848" w:rsidRDefault="00322848" w:rsidP="00322848">
      <w:pPr>
        <w:pStyle w:val="KeinLeerraum"/>
        <w:rPr>
          <w:rFonts w:ascii="Times New Roman" w:hAnsi="Times New Roman" w:cs="Times New Roman"/>
          <w:sz w:val="18"/>
          <w:szCs w:val="18"/>
        </w:rPr>
      </w:pP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Farbumschlag von  hellblau nach violett</w:t>
      </w:r>
    </w:p>
    <w:p w:rsidR="00322848" w:rsidRDefault="00322848" w:rsidP="00322848">
      <w:pPr>
        <w:pStyle w:val="KeinLeerraum"/>
        <w:rPr>
          <w:rFonts w:ascii="Times New Roman" w:hAnsi="Times New Roman" w:cs="Times New Roman"/>
          <w:b/>
          <w:sz w:val="18"/>
          <w:szCs w:val="18"/>
        </w:rPr>
      </w:pPr>
    </w:p>
    <w:p w:rsidR="00322848" w:rsidRDefault="00322848" w:rsidP="00322848">
      <w:pPr>
        <w:pStyle w:val="KeinLeerraum"/>
        <w:rPr>
          <w:rFonts w:ascii="Times New Roman" w:hAnsi="Times New Roman" w:cs="Times New Roman"/>
          <w:b/>
          <w:sz w:val="24"/>
          <w:szCs w:val="24"/>
        </w:rPr>
      </w:pPr>
      <w:r>
        <w:rPr>
          <w:rFonts w:ascii="Times New Roman" w:hAnsi="Times New Roman" w:cs="Times New Roman"/>
          <w:b/>
          <w:sz w:val="24"/>
          <w:szCs w:val="24"/>
        </w:rPr>
        <w:t>Diese Reaktion kann auch in Tüpfeltechnik durchgeführt werden</w:t>
      </w:r>
    </w:p>
    <w:p w:rsidR="00322848" w:rsidRDefault="00322848" w:rsidP="00322848">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weiße Unterlage</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Reagenzlösung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1 Tropfen Probe oder eine streichholzkopfgroße Menge Quark oder Joghurt </w:t>
      </w:r>
    </w:p>
    <w:p w:rsidR="00322848" w:rsidRDefault="00322848" w:rsidP="00322848">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von hellblau nach violett)</w:t>
      </w:r>
    </w:p>
    <w:p w:rsidR="00322848" w:rsidRDefault="00322848" w:rsidP="00322848">
      <w:pPr>
        <w:pStyle w:val="KeinLeerraum"/>
        <w:rPr>
          <w:rFonts w:ascii="Times New Roman" w:hAnsi="Times New Roman" w:cs="Times New Roman"/>
          <w:sz w:val="24"/>
          <w:szCs w:val="24"/>
        </w:rPr>
      </w:pPr>
    </w:p>
    <w:p w:rsidR="00322848" w:rsidRDefault="00322848"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4F3F79" w:rsidRDefault="004F3F79" w:rsidP="004F3F79">
      <w:pPr>
        <w:rPr>
          <w:b/>
          <w:sz w:val="32"/>
          <w:szCs w:val="32"/>
        </w:rPr>
      </w:pPr>
      <w:r w:rsidRPr="00DC223E">
        <w:rPr>
          <w:b/>
          <w:sz w:val="40"/>
          <w:szCs w:val="40"/>
        </w:rPr>
        <w:lastRenderedPageBreak/>
        <w:sym w:font="Symbol" w:char="00B7"/>
      </w:r>
      <w:r w:rsidRPr="00DC223E">
        <w:rPr>
          <w:b/>
          <w:sz w:val="40"/>
          <w:szCs w:val="40"/>
        </w:rPr>
        <w:t xml:space="preserve"> </w:t>
      </w:r>
      <w:r>
        <w:rPr>
          <w:b/>
          <w:sz w:val="32"/>
          <w:szCs w:val="32"/>
        </w:rPr>
        <w:t>Gehaltsbestimmung von Chlorbleichlauge</w:t>
      </w:r>
    </w:p>
    <w:p w:rsidR="00C953D5" w:rsidRDefault="00C953D5" w:rsidP="00C953D5">
      <w:pPr>
        <w:pStyle w:val="KeinLeerraum"/>
        <w:rPr>
          <w:rFonts w:ascii="Times New Roman" w:hAnsi="Times New Roman" w:cs="Times New Roman"/>
          <w:b/>
          <w:sz w:val="28"/>
          <w:szCs w:val="28"/>
        </w:rPr>
      </w:pPr>
      <w:r>
        <w:rPr>
          <w:rFonts w:ascii="Times New Roman" w:hAnsi="Times New Roman" w:cs="Times New Roman"/>
          <w:b/>
          <w:sz w:val="28"/>
          <w:szCs w:val="28"/>
        </w:rPr>
        <w:t>Chlorbleichlauge, Gehaltsbestimmung</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sz w:val="24"/>
          <w:szCs w:val="24"/>
        </w:rPr>
        <w:t>Chlorbleichlauge ist chemisch gesehen Natriumhypochlorit-Lösung. Diese wird zur Chlorung auch von privaten Schwimmbecken eingesetzt. Sie ist nicht unbegrenzt haltbar, vor allem wenn sie an warmen Orten und nicht lichtgeschützt aufbewahrt wird. Mit der angegebenen Vorschrift kann schnell die aktuelle Konzentration ermittelt werden.</w:t>
      </w:r>
      <w:r>
        <w:t xml:space="preserve"> </w:t>
      </w:r>
      <w:r>
        <w:rPr>
          <w:rFonts w:ascii="Times New Roman" w:hAnsi="Times New Roman" w:cs="Times New Roman"/>
          <w:sz w:val="24"/>
          <w:szCs w:val="24"/>
        </w:rPr>
        <w:t xml:space="preserve">Nach der gleichen Vorschrift kann auch der Hypochlorit-Gehalt in handelsüblichen Reinigungsmitteln, wie beispielsweise </w:t>
      </w:r>
      <w:proofErr w:type="spellStart"/>
      <w:r>
        <w:rPr>
          <w:rFonts w:ascii="Times New Roman" w:hAnsi="Times New Roman" w:cs="Times New Roman"/>
          <w:sz w:val="24"/>
          <w:szCs w:val="24"/>
        </w:rPr>
        <w:t>Chlorix</w:t>
      </w:r>
      <w:proofErr w:type="spellEnd"/>
      <w:r>
        <w:rPr>
          <w:rFonts w:ascii="Times New Roman" w:hAnsi="Times New Roman" w:cs="Times New Roman"/>
          <w:sz w:val="24"/>
          <w:szCs w:val="24"/>
        </w:rPr>
        <w:t xml:space="preserve">, bestimmt werden. Die Bestimmung erfolgt analog, nur werden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sz w:val="24"/>
          <w:szCs w:val="24"/>
        </w:rPr>
        <w:t xml:space="preserve">statt 2 ml Verdünnung 10 ml eingesetzt und auf dem Wasserzusatz verzichtet wird. </w:t>
      </w:r>
    </w:p>
    <w:p w:rsidR="00057ECB" w:rsidRDefault="00057ECB" w:rsidP="00057ECB">
      <w:r>
        <w:t>Bestimmung von Hypochlorit</w:t>
      </w:r>
    </w:p>
    <w:p w:rsidR="00057ECB" w:rsidRDefault="00057ECB" w:rsidP="00057ECB">
      <w:proofErr w:type="spellStart"/>
      <w:r>
        <w:t>ClO</w:t>
      </w:r>
      <w:proofErr w:type="spellEnd"/>
      <w:r>
        <w:rPr>
          <w:vertAlign w:val="superscript"/>
        </w:rPr>
        <w:t>-</w:t>
      </w:r>
      <w:r>
        <w:t xml:space="preserve"> + 2 H</w:t>
      </w:r>
      <w:r>
        <w:rPr>
          <w:vertAlign w:val="superscript"/>
        </w:rPr>
        <w:t>+</w:t>
      </w:r>
      <w:r>
        <w:t xml:space="preserve"> + 2 I</w:t>
      </w:r>
      <w:r>
        <w:rPr>
          <w:vertAlign w:val="superscript"/>
        </w:rPr>
        <w:t>-</w:t>
      </w:r>
      <w:r>
        <w:t xml:space="preserve"> </w:t>
      </w:r>
      <w:r>
        <w:sym w:font="Symbol" w:char="00AE"/>
      </w:r>
      <w:r>
        <w:t xml:space="preserve"> Cl</w:t>
      </w:r>
      <w:r>
        <w:rPr>
          <w:vertAlign w:val="superscript"/>
        </w:rPr>
        <w:t xml:space="preserve">- </w:t>
      </w:r>
      <w:r>
        <w:t>+ H</w:t>
      </w:r>
      <w:r>
        <w:rPr>
          <w:vertAlign w:val="subscript"/>
        </w:rPr>
        <w:t>2</w:t>
      </w:r>
      <w:r>
        <w:t>O + I</w:t>
      </w:r>
      <w:r>
        <w:rPr>
          <w:vertAlign w:val="subscript"/>
        </w:rPr>
        <w:t xml:space="preserve">2 </w:t>
      </w:r>
    </w:p>
    <w:p w:rsidR="00C953D5" w:rsidRDefault="00C953D5" w:rsidP="00C953D5">
      <w:pPr>
        <w:pStyle w:val="KeinLeerraum"/>
        <w:rPr>
          <w:rFonts w:ascii="Times New Roman" w:hAnsi="Times New Roman" w:cs="Times New Roman"/>
          <w:sz w:val="24"/>
          <w:szCs w:val="24"/>
        </w:rPr>
      </w:pPr>
    </w:p>
    <w:p w:rsidR="00C953D5" w:rsidRDefault="00C953D5" w:rsidP="00C953D5">
      <w:pPr>
        <w:rPr>
          <w:b/>
          <w:sz w:val="28"/>
        </w:rPr>
      </w:pPr>
      <w:r>
        <w:rPr>
          <w:b/>
          <w:sz w:val="28"/>
        </w:rPr>
        <w:t>Gehaltsbestimmung von Chlorbleichlauge</w:t>
      </w:r>
    </w:p>
    <w:p w:rsidR="00C953D5" w:rsidRDefault="00C953D5" w:rsidP="00C953D5">
      <w:pPr>
        <w:rPr>
          <w:sz w:val="18"/>
          <w:szCs w:val="18"/>
        </w:rPr>
      </w:pPr>
    </w:p>
    <w:p w:rsidR="00C953D5" w:rsidRDefault="00C953D5" w:rsidP="00C953D5">
      <w:pPr>
        <w:rPr>
          <w:b/>
          <w:sz w:val="20"/>
          <w:szCs w:val="20"/>
        </w:rPr>
      </w:pPr>
      <w:r>
        <w:rPr>
          <w:b/>
        </w:rPr>
        <w:t>erforderliche Hilfsmittel:</w:t>
      </w:r>
    </w:p>
    <w:p w:rsidR="00C953D5" w:rsidRDefault="00C953D5" w:rsidP="00C953D5">
      <w:r>
        <w:t>50 ml Pulverflaschen farblos mit Glasstopfen oder 25 ml Erlenmeyer-Kolben mit Glasstopfen, Tuberkulin-Spritzen, Maßkolben 100 ml, Pipette 10 ml</w:t>
      </w:r>
    </w:p>
    <w:p w:rsidR="006B7966" w:rsidRDefault="00C953D5" w:rsidP="00C953D5">
      <w:r>
        <w:t>Chlorbleichlauge (Natriumhypochlorit-Lösung), Kaliumiodid-Lösung 5 %, Schwefelsäure</w:t>
      </w:r>
    </w:p>
    <w:p w:rsidR="00C953D5" w:rsidRDefault="00C953D5" w:rsidP="00C953D5">
      <w:r>
        <w:t xml:space="preserve"> 25 %, Zinkiodid-Stärke-Lösung oder Stärke-Lösung, 0,1 </w:t>
      </w:r>
      <w:proofErr w:type="spellStart"/>
      <w:r>
        <w:t>mol</w:t>
      </w:r>
      <w:proofErr w:type="spellEnd"/>
      <w:r>
        <w:t xml:space="preserve">/l </w:t>
      </w:r>
      <w:proofErr w:type="spellStart"/>
      <w:r>
        <w:t>Natriumthiosulfat</w:t>
      </w:r>
      <w:proofErr w:type="spellEnd"/>
      <w:r>
        <w:t>-Lösung</w:t>
      </w:r>
    </w:p>
    <w:p w:rsidR="00C953D5" w:rsidRDefault="00C953D5" w:rsidP="00C953D5">
      <w:pPr>
        <w:rPr>
          <w:sz w:val="18"/>
          <w:szCs w:val="18"/>
        </w:rPr>
      </w:pPr>
    </w:p>
    <w:p w:rsidR="00C953D5" w:rsidRDefault="00C953D5" w:rsidP="00C953D5">
      <w:pPr>
        <w:rPr>
          <w:b/>
        </w:rPr>
      </w:pPr>
      <w:r>
        <w:rPr>
          <w:b/>
        </w:rPr>
        <w:t>Durchführung:</w:t>
      </w:r>
    </w:p>
    <w:p w:rsidR="00C953D5" w:rsidRDefault="00C953D5" w:rsidP="00C953D5">
      <w:pPr>
        <w:rPr>
          <w:b/>
          <w:i/>
        </w:rPr>
      </w:pPr>
      <w:r>
        <w:rPr>
          <w:b/>
          <w:i/>
        </w:rPr>
        <w:t>Probelösung:</w:t>
      </w:r>
    </w:p>
    <w:p w:rsidR="00C953D5" w:rsidRDefault="00C953D5" w:rsidP="00C953D5">
      <w:r>
        <w:t>1 ml Chlorbleichlauge wird mit Wasser zu 100 ml im Maßkolben aufgefüllt.</w:t>
      </w:r>
    </w:p>
    <w:p w:rsidR="00C953D5" w:rsidRDefault="00C953D5" w:rsidP="00C953D5"/>
    <w:p w:rsidR="00C953D5" w:rsidRDefault="00C953D5" w:rsidP="00C953D5">
      <w:pPr>
        <w:rPr>
          <w:b/>
          <w:i/>
          <w:sz w:val="20"/>
          <w:szCs w:val="20"/>
        </w:rPr>
      </w:pPr>
      <w:r>
        <w:rPr>
          <w:b/>
          <w:i/>
        </w:rPr>
        <w:t xml:space="preserve">Titration: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50 ml Pulverflasche oder Erlenmeyer-Kolben 10 ml Wasser vorlegen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ml Probelösung zugeben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je 10 Tropfen Kaliumiodid-Lösung und Schwefelsäure versetzen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Flasche mit Stopfen verschließen und 10 min lichtgeschützt aufbewahren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gelb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 xml:space="preserve"> – Lösung titrieren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zur Entfärbung weiter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w:t>
      </w:r>
      <w:proofErr w:type="spellStart"/>
      <w:r>
        <w:rPr>
          <w:rFonts w:ascii="Times New Roman" w:hAnsi="Times New Roman" w:cs="Times New Roman"/>
          <w:sz w:val="24"/>
          <w:szCs w:val="24"/>
        </w:rPr>
        <w:t>Natriumthiosulfat</w:t>
      </w:r>
      <w:proofErr w:type="spellEnd"/>
      <w:r>
        <w:rPr>
          <w:rFonts w:ascii="Times New Roman" w:hAnsi="Times New Roman" w:cs="Times New Roman"/>
          <w:sz w:val="24"/>
          <w:szCs w:val="24"/>
        </w:rPr>
        <w:t xml:space="preserve"> – Lösung titrieren </w:t>
      </w:r>
    </w:p>
    <w:p w:rsidR="00C953D5" w:rsidRDefault="00C953D5" w:rsidP="00C953D5">
      <w:pPr>
        <w:rPr>
          <w:sz w:val="18"/>
          <w:szCs w:val="18"/>
        </w:rPr>
      </w:pPr>
    </w:p>
    <w:p w:rsidR="00C953D5" w:rsidRDefault="00C953D5" w:rsidP="00C953D5">
      <w:pPr>
        <w:rPr>
          <w:b/>
        </w:rPr>
      </w:pPr>
      <w:r>
        <w:rPr>
          <w:b/>
        </w:rPr>
        <w:t>Berechnung:</w:t>
      </w:r>
    </w:p>
    <w:p w:rsidR="00C953D5" w:rsidRDefault="00C953D5" w:rsidP="00C953D5">
      <w:r>
        <w:t xml:space="preserve">1 ml 0,1 </w:t>
      </w:r>
      <w:proofErr w:type="spellStart"/>
      <w:r>
        <w:t>mol</w:t>
      </w:r>
      <w:proofErr w:type="spellEnd"/>
      <w:r>
        <w:t xml:space="preserve">/l </w:t>
      </w:r>
      <w:proofErr w:type="spellStart"/>
      <w:r>
        <w:t>Natriumthiosulfat</w:t>
      </w:r>
      <w:proofErr w:type="spellEnd"/>
      <w:r>
        <w:t xml:space="preserve"> entspricht 3,545 mg aktives Chlor</w:t>
      </w:r>
    </w:p>
    <w:p w:rsidR="00C953D5" w:rsidRDefault="00C953D5" w:rsidP="00C953D5">
      <w:pPr>
        <w:rPr>
          <w:sz w:val="18"/>
          <w:szCs w:val="18"/>
        </w:rPr>
      </w:pPr>
    </w:p>
    <w:p w:rsidR="00C953D5" w:rsidRDefault="00C953D5" w:rsidP="00C953D5">
      <w:pPr>
        <w:rPr>
          <w:sz w:val="18"/>
          <w:szCs w:val="18"/>
        </w:rPr>
      </w:pPr>
    </w:p>
    <w:p w:rsidR="004F3F79" w:rsidRDefault="004F3F79"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4F3F79" w:rsidRDefault="004F3F79" w:rsidP="004F3F79">
      <w:pPr>
        <w:rPr>
          <w:b/>
          <w:sz w:val="32"/>
          <w:szCs w:val="32"/>
        </w:rPr>
      </w:pPr>
      <w:r w:rsidRPr="00DC223E">
        <w:rPr>
          <w:b/>
          <w:sz w:val="40"/>
          <w:szCs w:val="40"/>
        </w:rPr>
        <w:lastRenderedPageBreak/>
        <w:sym w:font="Symbol" w:char="00B7"/>
      </w:r>
      <w:r w:rsidRPr="00DC223E">
        <w:rPr>
          <w:b/>
          <w:sz w:val="40"/>
          <w:szCs w:val="40"/>
        </w:rPr>
        <w:t xml:space="preserve"> </w:t>
      </w:r>
      <w:r>
        <w:rPr>
          <w:b/>
          <w:sz w:val="32"/>
          <w:szCs w:val="32"/>
        </w:rPr>
        <w:t>Gehaltsbestimmung von Bullrichsalz in Tabletten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28"/>
          <w:szCs w:val="28"/>
        </w:rPr>
        <w:t>Bullrichsalz in Tabletten</w:t>
      </w:r>
      <w:r>
        <w:rPr>
          <w:rFonts w:ascii="Times New Roman" w:hAnsi="Times New Roman" w:cs="Times New Roman"/>
          <w:sz w:val="24"/>
          <w:szCs w:val="24"/>
        </w:rPr>
        <w:tab/>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sz w:val="24"/>
          <w:szCs w:val="24"/>
        </w:rPr>
        <w:t>Diese Tabletten werden als Antazidum bei Sodbrennen eingesetzt. Sie enthalten 850 mg Natriumhydrogencarbonat pro Tablette. Zur Herstellung der Probelösungen empfiehlt es sich diese in einer Reibschale zu pulverisieren und danach quantitativ mit Wasser in einen Maßkolben zu überführen. Die Lösung bleibt trüb, die Trübung stört nicht bei der Titration.</w:t>
      </w:r>
    </w:p>
    <w:p w:rsidR="00C953D5" w:rsidRDefault="00C953D5" w:rsidP="00C953D5">
      <w:pPr>
        <w:pStyle w:val="KeinLeerraum"/>
        <w:rPr>
          <w:rFonts w:ascii="Times New Roman" w:hAnsi="Times New Roman" w:cs="Times New Roman"/>
          <w:sz w:val="18"/>
          <w:szCs w:val="18"/>
        </w:rPr>
      </w:pPr>
    </w:p>
    <w:p w:rsidR="00C953D5" w:rsidRDefault="00C953D5" w:rsidP="00C953D5">
      <w:pPr>
        <w:rPr>
          <w:sz w:val="28"/>
        </w:rPr>
      </w:pPr>
      <w:r>
        <w:rPr>
          <w:b/>
          <w:sz w:val="28"/>
        </w:rPr>
        <w:t>Gehaltsbestimmung von Bullrichsalz-Tabletten</w:t>
      </w:r>
    </w:p>
    <w:p w:rsidR="00C953D5" w:rsidRDefault="00C953D5" w:rsidP="00C953D5">
      <w:pPr>
        <w:rPr>
          <w:sz w:val="18"/>
          <w:szCs w:val="18"/>
        </w:rPr>
      </w:pPr>
    </w:p>
    <w:p w:rsidR="00C953D5" w:rsidRDefault="00C953D5" w:rsidP="00C953D5">
      <w:pPr>
        <w:rPr>
          <w:b/>
        </w:rPr>
      </w:pPr>
      <w:r>
        <w:rPr>
          <w:b/>
        </w:rPr>
        <w:t>erforderliche Hilfsmittel:</w:t>
      </w:r>
    </w:p>
    <w:p w:rsidR="00C953D5" w:rsidRDefault="00C953D5" w:rsidP="00C953D5">
      <w:r>
        <w:t xml:space="preserve">25 ml Erlenmeyer-Kolben, Tuberkulin-Spritzen, Maßkolben 100 ml, </w:t>
      </w:r>
    </w:p>
    <w:p w:rsidR="00C953D5" w:rsidRDefault="00C953D5" w:rsidP="00C953D5">
      <w:r>
        <w:t>Bullrichsalz-Tabletten 850 mg NaHCO</w:t>
      </w:r>
      <w:r>
        <w:rPr>
          <w:vertAlign w:val="subscript"/>
        </w:rPr>
        <w:t>3</w:t>
      </w:r>
      <w:r>
        <w:t xml:space="preserve">, 0,1 </w:t>
      </w:r>
      <w:proofErr w:type="spellStart"/>
      <w:r>
        <w:t>mol</w:t>
      </w:r>
      <w:proofErr w:type="spellEnd"/>
      <w:r>
        <w:t xml:space="preserve">/l Salzsäure, </w:t>
      </w:r>
    </w:p>
    <w:p w:rsidR="00C953D5" w:rsidRDefault="00C953D5" w:rsidP="00C953D5">
      <w:r>
        <w:t xml:space="preserve">Mischindikator n. Cooper oder (notfalls) Methylorange-Lösung </w:t>
      </w:r>
    </w:p>
    <w:p w:rsidR="00C953D5" w:rsidRDefault="00C953D5" w:rsidP="00C953D5">
      <w:pPr>
        <w:rPr>
          <w:sz w:val="18"/>
          <w:szCs w:val="18"/>
        </w:rPr>
      </w:pPr>
    </w:p>
    <w:p w:rsidR="00C953D5" w:rsidRDefault="00C953D5" w:rsidP="00C953D5">
      <w:pPr>
        <w:rPr>
          <w:b/>
        </w:rPr>
      </w:pPr>
      <w:r>
        <w:rPr>
          <w:b/>
        </w:rPr>
        <w:t>Durchführung:</w:t>
      </w:r>
    </w:p>
    <w:p w:rsidR="00C953D5" w:rsidRDefault="00C953D5" w:rsidP="00C953D5">
      <w:pPr>
        <w:rPr>
          <w:b/>
          <w:i/>
        </w:rPr>
      </w:pPr>
      <w:r>
        <w:rPr>
          <w:b/>
          <w:i/>
        </w:rPr>
        <w:t>Probelösung:</w:t>
      </w:r>
    </w:p>
    <w:p w:rsidR="00C953D5" w:rsidRDefault="00C953D5" w:rsidP="00C953D5">
      <w:r>
        <w:t>Eine Tablette Bullrichsalz in einer Reibschale pulverisieren, in Wasser lösen und im Maßkolben zu 100 ml auffüllen.</w:t>
      </w:r>
    </w:p>
    <w:p w:rsidR="00C953D5" w:rsidRDefault="00C953D5" w:rsidP="00C953D5">
      <w:pPr>
        <w:rPr>
          <w:b/>
          <w:i/>
        </w:rPr>
      </w:pPr>
      <w:r>
        <w:rPr>
          <w:b/>
          <w:i/>
        </w:rPr>
        <w:t>Titration: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ml Probelösung zugeben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Salzsäure titrieren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Alternative: Methylorange Farbumschlag von gelb nach orange </w:t>
      </w:r>
    </w:p>
    <w:p w:rsidR="00C953D5" w:rsidRDefault="00C953D5" w:rsidP="00C953D5">
      <w:pPr>
        <w:rPr>
          <w:b/>
        </w:rPr>
      </w:pPr>
      <w:r>
        <w:rPr>
          <w:b/>
        </w:rPr>
        <w:t>Indikator</w:t>
      </w:r>
      <w:r>
        <w:rPr>
          <w:b/>
        </w:rPr>
        <w:tab/>
      </w:r>
      <w:r>
        <w:rPr>
          <w:b/>
        </w:rPr>
        <w:tab/>
      </w:r>
      <w:r>
        <w:rPr>
          <w:b/>
        </w:rPr>
        <w:tab/>
      </w:r>
      <w:r>
        <w:rPr>
          <w:b/>
        </w:rPr>
        <w:tab/>
        <w:t>Farbumschlag von</w:t>
      </w:r>
      <w:r>
        <w:rPr>
          <w:b/>
        </w:rPr>
        <w:tab/>
      </w:r>
      <w:r>
        <w:rPr>
          <w:b/>
        </w:rPr>
        <w:tab/>
      </w:r>
      <w:r>
        <w:rPr>
          <w:b/>
        </w:rPr>
        <w:tab/>
        <w:t>nach</w:t>
      </w:r>
    </w:p>
    <w:p w:rsidR="00C953D5" w:rsidRDefault="00C953D5" w:rsidP="00C953D5">
      <w:r>
        <w:t>Methylorange</w:t>
      </w:r>
      <w:r>
        <w:tab/>
      </w:r>
      <w:r>
        <w:tab/>
      </w:r>
      <w:r>
        <w:tab/>
      </w:r>
      <w:r>
        <w:tab/>
        <w:t>rot</w:t>
      </w:r>
      <w:r>
        <w:tab/>
      </w:r>
      <w:r>
        <w:tab/>
      </w:r>
      <w:r>
        <w:sym w:font="Symbol" w:char="00AE"/>
      </w:r>
      <w:r>
        <w:t xml:space="preserve"> </w:t>
      </w:r>
      <w:proofErr w:type="spellStart"/>
      <w:r>
        <w:t>zwiebel</w:t>
      </w:r>
      <w:proofErr w:type="spellEnd"/>
      <w:r>
        <w:t xml:space="preserve">-farbig </w:t>
      </w:r>
      <w:r>
        <w:sym w:font="Symbol" w:char="00AE"/>
      </w:r>
      <w:r>
        <w:tab/>
        <w:t xml:space="preserve">gelb </w:t>
      </w:r>
    </w:p>
    <w:p w:rsidR="00C953D5" w:rsidRDefault="00C953D5" w:rsidP="00C953D5">
      <w:r>
        <w:t>Mischindikator nach Cooper</w:t>
      </w:r>
      <w:r>
        <w:tab/>
      </w:r>
      <w:r>
        <w:tab/>
        <w:t>rot</w:t>
      </w:r>
      <w:r>
        <w:tab/>
      </w:r>
      <w:r>
        <w:tab/>
      </w:r>
      <w:r>
        <w:sym w:font="Symbol" w:char="00AE"/>
      </w:r>
      <w:r>
        <w:tab/>
      </w:r>
      <w:r>
        <w:tab/>
      </w:r>
      <w:r>
        <w:tab/>
        <w:t>blau</w:t>
      </w:r>
    </w:p>
    <w:p w:rsidR="00C953D5" w:rsidRDefault="00C953D5" w:rsidP="00C953D5">
      <w:pPr>
        <w:rPr>
          <w:sz w:val="18"/>
          <w:szCs w:val="18"/>
        </w:rPr>
      </w:pPr>
    </w:p>
    <w:p w:rsidR="00C953D5" w:rsidRDefault="00C953D5" w:rsidP="00C953D5">
      <w:pPr>
        <w:rPr>
          <w:b/>
        </w:rPr>
      </w:pPr>
      <w:r>
        <w:rPr>
          <w:b/>
        </w:rPr>
        <w:t>Berechnung:</w:t>
      </w:r>
    </w:p>
    <w:p w:rsidR="00C953D5" w:rsidRDefault="00C953D5" w:rsidP="00C953D5">
      <w:r>
        <w:t xml:space="preserve">1 ml 0,1 </w:t>
      </w:r>
      <w:proofErr w:type="spellStart"/>
      <w:r>
        <w:t>mol</w:t>
      </w:r>
      <w:proofErr w:type="spellEnd"/>
      <w:r>
        <w:t>/l Salzsäure entspricht 8,4 mg Natriumhydrogencarbonat</w:t>
      </w:r>
    </w:p>
    <w:p w:rsidR="00C953D5" w:rsidRDefault="00C953D5" w:rsidP="00C953D5">
      <w:pPr>
        <w:rPr>
          <w:sz w:val="18"/>
          <w:szCs w:val="18"/>
        </w:rPr>
      </w:pPr>
    </w:p>
    <w:p w:rsidR="004F3F79" w:rsidRDefault="004F3F79"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6B7966" w:rsidRDefault="006B7966" w:rsidP="004F3F79">
      <w:pPr>
        <w:rPr>
          <w:b/>
          <w:sz w:val="32"/>
          <w:szCs w:val="32"/>
        </w:rPr>
      </w:pPr>
    </w:p>
    <w:p w:rsidR="004F3F79" w:rsidRDefault="004F3F79" w:rsidP="004F3F79">
      <w:pPr>
        <w:rPr>
          <w:b/>
          <w:sz w:val="32"/>
          <w:szCs w:val="32"/>
        </w:rPr>
      </w:pPr>
      <w:r w:rsidRPr="00DC223E">
        <w:rPr>
          <w:b/>
          <w:sz w:val="40"/>
          <w:szCs w:val="40"/>
        </w:rPr>
        <w:lastRenderedPageBreak/>
        <w:sym w:font="Symbol" w:char="00B7"/>
      </w:r>
      <w:r w:rsidRPr="00DC223E">
        <w:rPr>
          <w:b/>
          <w:sz w:val="40"/>
          <w:szCs w:val="40"/>
        </w:rPr>
        <w:t xml:space="preserve"> </w:t>
      </w:r>
      <w:r>
        <w:rPr>
          <w:b/>
          <w:sz w:val="32"/>
          <w:szCs w:val="32"/>
        </w:rPr>
        <w:t>Gehaltsbestimmung von Salmiakgeist</w:t>
      </w:r>
    </w:p>
    <w:p w:rsidR="004F3F79" w:rsidRDefault="004F3F79" w:rsidP="004F3F79">
      <w:pPr>
        <w:rPr>
          <w:b/>
          <w:sz w:val="32"/>
          <w:szCs w:val="32"/>
        </w:rPr>
      </w:pPr>
    </w:p>
    <w:p w:rsidR="00C953D5" w:rsidRDefault="00C953D5" w:rsidP="00C953D5">
      <w:pPr>
        <w:pStyle w:val="KeinLeerraum"/>
        <w:rPr>
          <w:rFonts w:ascii="Times New Roman" w:hAnsi="Times New Roman" w:cs="Times New Roman"/>
          <w:sz w:val="18"/>
          <w:szCs w:val="18"/>
        </w:rPr>
      </w:pP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28"/>
          <w:szCs w:val="28"/>
        </w:rPr>
        <w:t>Salmiakgeist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53D5" w:rsidRDefault="00C953D5" w:rsidP="00C953D5">
      <w:r>
        <w:t xml:space="preserve"> Salmiakgeist kommt als Ammoniaklösung (9,6-9.9 % =einfacher Salmiakgeist) und als </w:t>
      </w:r>
    </w:p>
    <w:p w:rsidR="00C953D5" w:rsidRDefault="00C953D5" w:rsidP="00C953D5">
      <w:r>
        <w:t xml:space="preserve">Ammoniaklösung 25 % (dreifacher Salmiakgeist) in den Handel.  Als Indikator bietet sich hier vor allem wegen des gut erkennbaren Farbumschlages die Mischindikator nach </w:t>
      </w:r>
      <w:proofErr w:type="spellStart"/>
      <w:r>
        <w:t>Tashiro</w:t>
      </w:r>
      <w:proofErr w:type="spellEnd"/>
      <w:r>
        <w:t xml:space="preserve"> und </w:t>
      </w:r>
      <w:proofErr w:type="spellStart"/>
      <w:r>
        <w:t>Sher</w:t>
      </w:r>
      <w:proofErr w:type="spellEnd"/>
      <w:r>
        <w:t xml:space="preserve"> an. Ammoniak-Lösung ist nicht unbegrenzt haltbar, da gasförmiges Ammoniak entweicht und somit der Gehalt abnimmt. Es ist immer empfehlenswert, die Konzentration von länger, vor allem in Plastikflaschen gelagerten Ammoniak-Lösungen maßanalytisch zu überprüfen. </w:t>
      </w:r>
    </w:p>
    <w:p w:rsidR="004F3F79" w:rsidRDefault="004F3F79" w:rsidP="004F3F79">
      <w:pPr>
        <w:rPr>
          <w:b/>
          <w:sz w:val="32"/>
          <w:szCs w:val="32"/>
        </w:rPr>
      </w:pPr>
    </w:p>
    <w:p w:rsidR="004F3F79" w:rsidRDefault="004F3F79" w:rsidP="004F3F79">
      <w:pPr>
        <w:rPr>
          <w:b/>
          <w:sz w:val="32"/>
          <w:szCs w:val="32"/>
        </w:rPr>
      </w:pPr>
    </w:p>
    <w:p w:rsidR="00C953D5" w:rsidRDefault="00C953D5" w:rsidP="00C953D5">
      <w:pPr>
        <w:rPr>
          <w:sz w:val="18"/>
          <w:szCs w:val="18"/>
        </w:rPr>
      </w:pPr>
    </w:p>
    <w:p w:rsidR="00C953D5" w:rsidRDefault="00C953D5" w:rsidP="00C953D5">
      <w:pPr>
        <w:rPr>
          <w:sz w:val="28"/>
          <w:szCs w:val="28"/>
        </w:rPr>
      </w:pPr>
      <w:r>
        <w:rPr>
          <w:b/>
          <w:sz w:val="28"/>
          <w:szCs w:val="28"/>
        </w:rPr>
        <w:t>Gehaltsbestimmung von Salmiakgeist ( Ammoniak-Lösung)</w:t>
      </w:r>
    </w:p>
    <w:p w:rsidR="00C953D5" w:rsidRDefault="00C953D5" w:rsidP="00C953D5">
      <w:pPr>
        <w:rPr>
          <w:sz w:val="18"/>
          <w:szCs w:val="18"/>
        </w:rPr>
      </w:pPr>
    </w:p>
    <w:p w:rsidR="00C953D5" w:rsidRDefault="00C953D5" w:rsidP="00C953D5">
      <w:pPr>
        <w:rPr>
          <w:b/>
        </w:rPr>
      </w:pPr>
      <w:r>
        <w:rPr>
          <w:b/>
        </w:rPr>
        <w:t>erforderliche Hilfsmittel:</w:t>
      </w:r>
    </w:p>
    <w:p w:rsidR="00C953D5" w:rsidRDefault="00C953D5" w:rsidP="00C953D5">
      <w:r>
        <w:t>25 ml Erlenmeyer-Kolben, Tuberkulin-Spritzen</w:t>
      </w:r>
    </w:p>
    <w:p w:rsidR="00C953D5" w:rsidRDefault="00C953D5" w:rsidP="00C953D5">
      <w:r>
        <w:t xml:space="preserve">Salmiakgeist (einfach 9,6 – 9,9 %), 0,1 </w:t>
      </w:r>
      <w:proofErr w:type="spellStart"/>
      <w:r>
        <w:t>mol</w:t>
      </w:r>
      <w:proofErr w:type="spellEnd"/>
      <w:r>
        <w:t xml:space="preserve">/l Salzsäure, Mischindikator nach </w:t>
      </w:r>
      <w:proofErr w:type="spellStart"/>
      <w:r>
        <w:t>Sher</w:t>
      </w:r>
      <w:proofErr w:type="spellEnd"/>
      <w:r>
        <w:t xml:space="preserve"> und  </w:t>
      </w:r>
      <w:proofErr w:type="spellStart"/>
      <w:r>
        <w:t>Tashiro</w:t>
      </w:r>
      <w:proofErr w:type="spellEnd"/>
    </w:p>
    <w:p w:rsidR="00C953D5" w:rsidRDefault="00C953D5" w:rsidP="00C953D5">
      <w:pPr>
        <w:rPr>
          <w:sz w:val="18"/>
          <w:szCs w:val="18"/>
        </w:rPr>
      </w:pPr>
    </w:p>
    <w:p w:rsidR="00C953D5" w:rsidRDefault="00C953D5" w:rsidP="00C953D5">
      <w:pPr>
        <w:rPr>
          <w:b/>
        </w:rPr>
      </w:pPr>
      <w:r>
        <w:rPr>
          <w:b/>
        </w:rPr>
        <w:t>Durchführung:</w:t>
      </w:r>
    </w:p>
    <w:p w:rsidR="00C953D5" w:rsidRDefault="00C953D5" w:rsidP="00C953D5">
      <w:pPr>
        <w:rPr>
          <w:b/>
          <w:i/>
        </w:rPr>
      </w:pPr>
      <w:r>
        <w:rPr>
          <w:b/>
          <w:i/>
        </w:rPr>
        <w:t>Probelösung:</w:t>
      </w:r>
    </w:p>
    <w:p w:rsidR="00C953D5" w:rsidRDefault="00C953D5" w:rsidP="00C953D5">
      <w:r>
        <w:t>1,00 ml einfacher Salmiakgeist werden mit Wasser in Maßkolben zu 100 ml aufgefüllt.</w:t>
      </w:r>
    </w:p>
    <w:p w:rsidR="00C953D5" w:rsidRDefault="00C953D5" w:rsidP="00C953D5">
      <w:pPr>
        <w:rPr>
          <w:b/>
          <w:i/>
        </w:rPr>
      </w:pPr>
      <w:r>
        <w:rPr>
          <w:b/>
          <w:i/>
        </w:rPr>
        <w:t>Titration: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in  einen 25 ml Erlenmeyer-Kolben 10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Wasser vorlegen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ml Probelösung zugeben</w:t>
      </w:r>
    </w:p>
    <w:p w:rsidR="00C953D5" w:rsidRDefault="00C953D5" w:rsidP="00C953D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Salzsäure titrieren </w:t>
      </w:r>
    </w:p>
    <w:p w:rsidR="00C953D5" w:rsidRDefault="00C953D5" w:rsidP="00C953D5">
      <w:pPr>
        <w:rPr>
          <w:b/>
        </w:rPr>
      </w:pPr>
      <w:r>
        <w:rPr>
          <w:b/>
        </w:rPr>
        <w:t>Indikator</w:t>
      </w:r>
      <w:r>
        <w:rPr>
          <w:b/>
        </w:rPr>
        <w:tab/>
      </w:r>
      <w:r>
        <w:rPr>
          <w:b/>
        </w:rPr>
        <w:tab/>
      </w:r>
      <w:r>
        <w:rPr>
          <w:b/>
        </w:rPr>
        <w:tab/>
      </w:r>
      <w:r>
        <w:rPr>
          <w:b/>
        </w:rPr>
        <w:tab/>
        <w:t>Farbumschlag von</w:t>
      </w:r>
      <w:r>
        <w:rPr>
          <w:b/>
        </w:rPr>
        <w:tab/>
      </w:r>
      <w:r>
        <w:rPr>
          <w:b/>
        </w:rPr>
        <w:tab/>
      </w:r>
      <w:r>
        <w:rPr>
          <w:b/>
        </w:rPr>
        <w:tab/>
        <w:t>nach</w:t>
      </w:r>
    </w:p>
    <w:p w:rsidR="00C953D5" w:rsidRDefault="00C953D5" w:rsidP="00C953D5">
      <w:r>
        <w:t xml:space="preserve">Mischindikator nach </w:t>
      </w:r>
      <w:proofErr w:type="spellStart"/>
      <w:r>
        <w:t>Tashiro</w:t>
      </w:r>
      <w:proofErr w:type="spellEnd"/>
      <w:r>
        <w:tab/>
      </w:r>
      <w:r>
        <w:tab/>
        <w:t xml:space="preserve">violett  </w:t>
      </w:r>
      <w:r>
        <w:tab/>
      </w:r>
      <w:r>
        <w:sym w:font="Symbol" w:char="00AE"/>
      </w:r>
      <w:r>
        <w:t xml:space="preserve"> grau (farblos)  </w:t>
      </w:r>
      <w:r>
        <w:sym w:font="Symbol" w:char="00AE"/>
      </w:r>
      <w:r>
        <w:tab/>
        <w:t>grün</w:t>
      </w:r>
    </w:p>
    <w:p w:rsidR="00C953D5" w:rsidRDefault="00C953D5" w:rsidP="00C953D5">
      <w:r>
        <w:t xml:space="preserve">Mischindikator nach </w:t>
      </w:r>
      <w:proofErr w:type="spellStart"/>
      <w:r>
        <w:t>Sher</w:t>
      </w:r>
      <w:proofErr w:type="spellEnd"/>
      <w:r>
        <w:tab/>
      </w:r>
      <w:r>
        <w:tab/>
        <w:t>orangerot</w:t>
      </w:r>
      <w:r>
        <w:tab/>
      </w:r>
      <w:r>
        <w:sym w:font="Symbol" w:char="00AE"/>
      </w:r>
      <w:r>
        <w:tab/>
      </w:r>
      <w:r>
        <w:tab/>
      </w:r>
      <w:r>
        <w:tab/>
        <w:t>tintenblau</w:t>
      </w:r>
    </w:p>
    <w:p w:rsidR="00C953D5" w:rsidRDefault="00C953D5" w:rsidP="00C953D5">
      <w:r>
        <w:t>Methylrot</w:t>
      </w:r>
      <w:r>
        <w:tab/>
      </w:r>
      <w:r>
        <w:tab/>
      </w:r>
      <w:r>
        <w:tab/>
      </w:r>
      <w:r>
        <w:tab/>
        <w:t>rot</w:t>
      </w:r>
      <w:r>
        <w:tab/>
      </w:r>
      <w:r>
        <w:tab/>
      </w:r>
      <w:r>
        <w:sym w:font="Symbol" w:char="00AE"/>
      </w:r>
      <w:r>
        <w:tab/>
      </w:r>
      <w:r>
        <w:tab/>
      </w:r>
      <w:r>
        <w:tab/>
        <w:t>gelb</w:t>
      </w:r>
    </w:p>
    <w:p w:rsidR="00C953D5" w:rsidRDefault="00C953D5" w:rsidP="00C953D5">
      <w:pPr>
        <w:rPr>
          <w:sz w:val="18"/>
          <w:szCs w:val="18"/>
        </w:rPr>
      </w:pPr>
    </w:p>
    <w:p w:rsidR="00C953D5" w:rsidRDefault="00C953D5" w:rsidP="00C953D5">
      <w:pPr>
        <w:rPr>
          <w:b/>
        </w:rPr>
      </w:pPr>
      <w:r>
        <w:rPr>
          <w:b/>
        </w:rPr>
        <w:t>Berechnung:</w:t>
      </w:r>
    </w:p>
    <w:p w:rsidR="00C953D5" w:rsidRDefault="00C953D5" w:rsidP="00C953D5">
      <w:r>
        <w:t xml:space="preserve">1 ml 0,1 </w:t>
      </w:r>
      <w:proofErr w:type="spellStart"/>
      <w:r>
        <w:t>mol</w:t>
      </w:r>
      <w:proofErr w:type="spellEnd"/>
      <w:r>
        <w:t>/l Salzsäure entspricht 1,70 mg Ammoniak oder 3,50 mg Ammoniumhydroxid</w:t>
      </w:r>
    </w:p>
    <w:p w:rsidR="00C953D5" w:rsidRDefault="00C953D5" w:rsidP="00C953D5">
      <w:pPr>
        <w:rPr>
          <w:sz w:val="18"/>
          <w:szCs w:val="18"/>
        </w:rPr>
      </w:pPr>
    </w:p>
    <w:p w:rsidR="00C953D5" w:rsidRDefault="00C953D5" w:rsidP="00C953D5">
      <w:pPr>
        <w:rPr>
          <w:sz w:val="18"/>
          <w:szCs w:val="18"/>
        </w:rPr>
      </w:pPr>
    </w:p>
    <w:p w:rsidR="004F3F79" w:rsidRDefault="004F3F79" w:rsidP="004F3F79">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684C6C" w:rsidRDefault="00684C6C" w:rsidP="00684C6C">
      <w:pPr>
        <w:rPr>
          <w:sz w:val="18"/>
          <w:szCs w:val="18"/>
        </w:rPr>
      </w:pPr>
    </w:p>
    <w:p w:rsidR="00684C6C" w:rsidRDefault="00684C6C" w:rsidP="00684C6C">
      <w:pPr>
        <w:pStyle w:val="KeinLeerraum"/>
        <w:rPr>
          <w:rFonts w:ascii="Times New Roman" w:hAnsi="Times New Roman" w:cs="Times New Roman"/>
          <w:b/>
          <w:sz w:val="32"/>
          <w:szCs w:val="32"/>
        </w:rPr>
      </w:pPr>
      <w:r>
        <w:rPr>
          <w:rFonts w:ascii="Times New Roman" w:hAnsi="Times New Roman" w:cs="Times New Roman"/>
          <w:b/>
          <w:sz w:val="32"/>
          <w:szCs w:val="32"/>
        </w:rPr>
        <w:lastRenderedPageBreak/>
        <w:t>Vorschriften zur Herstellung der Reagenzien</w:t>
      </w:r>
    </w:p>
    <w:p w:rsidR="00684C6C" w:rsidRDefault="00684C6C" w:rsidP="00684C6C">
      <w:pPr>
        <w:rPr>
          <w:b/>
          <w:sz w:val="18"/>
          <w:szCs w:val="18"/>
        </w:rPr>
      </w:pPr>
    </w:p>
    <w:p w:rsidR="00684C6C" w:rsidRDefault="00684C6C" w:rsidP="00684C6C">
      <w:pPr>
        <w:rPr>
          <w:b/>
          <w:i/>
          <w:sz w:val="28"/>
          <w:szCs w:val="28"/>
        </w:rPr>
      </w:pPr>
      <w:r>
        <w:rPr>
          <w:b/>
          <w:i/>
          <w:sz w:val="28"/>
          <w:szCs w:val="28"/>
        </w:rPr>
        <w:t>Die in dieser Übersicht beschriebenen Reagenzien sind haltbar,  frisch herzustellende Reagenzien finden sich in der Experimentieranleitung.</w:t>
      </w:r>
    </w:p>
    <w:p w:rsidR="00684C6C" w:rsidRPr="004477D9" w:rsidRDefault="00684C6C" w:rsidP="00684C6C">
      <w:pPr>
        <w:rPr>
          <w:b/>
          <w:i/>
          <w:sz w:val="16"/>
          <w:szCs w:val="16"/>
        </w:rPr>
      </w:pPr>
    </w:p>
    <w:p w:rsidR="00B95C14" w:rsidRDefault="00B95C14" w:rsidP="00B95C14">
      <w:pPr>
        <w:rPr>
          <w:b/>
          <w:u w:val="single"/>
        </w:rPr>
      </w:pPr>
      <w:r>
        <w:rPr>
          <w:b/>
          <w:u w:val="single"/>
        </w:rPr>
        <w:t>Ammoniak-Lösung 10 %:</w:t>
      </w:r>
    </w:p>
    <w:p w:rsidR="00B95C14" w:rsidRDefault="00B95C14" w:rsidP="00B95C14">
      <w:r>
        <w:t>40 ml  Ammoniak-Lösung  (w = 25 %) werden mit Wasser zu 100 ml aufgefüllt.</w:t>
      </w:r>
    </w:p>
    <w:p w:rsidR="00684C6C" w:rsidRPr="00E272F9" w:rsidRDefault="00684C6C" w:rsidP="00684C6C">
      <w:pPr>
        <w:rPr>
          <w:b/>
          <w:i/>
          <w:sz w:val="16"/>
          <w:szCs w:val="16"/>
        </w:rPr>
      </w:pPr>
    </w:p>
    <w:p w:rsidR="00B95C14" w:rsidRDefault="00B95C14" w:rsidP="00B95C14">
      <w:pPr>
        <w:rPr>
          <w:b/>
          <w:bCs/>
          <w:u w:val="single"/>
        </w:rPr>
      </w:pPr>
      <w:r>
        <w:rPr>
          <w:b/>
          <w:bCs/>
          <w:u w:val="single"/>
        </w:rPr>
        <w:t>Ammoniumoxalat-Lösung, essigsauer:</w:t>
      </w:r>
    </w:p>
    <w:p w:rsidR="00B95C14" w:rsidRDefault="00B95C14" w:rsidP="00B95C14">
      <w:r>
        <w:t>4 g Ammoniumoxalat werden in einer Mischung von 80 ml Wasser und 5 ml Eisessig weitgehend gelöst und zu 100 ml aufgefüllt. Danach wird die Lösung filtriert.</w:t>
      </w:r>
    </w:p>
    <w:p w:rsidR="00B95C14" w:rsidRPr="004477D9" w:rsidRDefault="00B95C14" w:rsidP="00B95C14">
      <w:pPr>
        <w:rPr>
          <w:sz w:val="16"/>
          <w:szCs w:val="16"/>
        </w:rPr>
      </w:pPr>
    </w:p>
    <w:p w:rsidR="00B95C14" w:rsidRPr="004477D9" w:rsidRDefault="00B95C14" w:rsidP="004477D9">
      <w:pPr>
        <w:pStyle w:val="KeinLeerraum"/>
        <w:rPr>
          <w:rFonts w:ascii="Times New Roman" w:hAnsi="Times New Roman" w:cs="Times New Roman"/>
          <w:b/>
          <w:sz w:val="24"/>
          <w:szCs w:val="24"/>
          <w:u w:val="single"/>
        </w:rPr>
      </w:pPr>
      <w:proofErr w:type="spellStart"/>
      <w:r w:rsidRPr="004477D9">
        <w:rPr>
          <w:rFonts w:ascii="Times New Roman" w:hAnsi="Times New Roman" w:cs="Times New Roman"/>
          <w:b/>
          <w:sz w:val="24"/>
          <w:szCs w:val="24"/>
          <w:u w:val="single"/>
        </w:rPr>
        <w:t>Ammoniumthiocyanat</w:t>
      </w:r>
      <w:proofErr w:type="spellEnd"/>
      <w:r w:rsidRPr="004477D9">
        <w:rPr>
          <w:rFonts w:ascii="Times New Roman" w:hAnsi="Times New Roman" w:cs="Times New Roman"/>
          <w:b/>
          <w:sz w:val="24"/>
          <w:szCs w:val="24"/>
          <w:u w:val="single"/>
        </w:rPr>
        <w:t>-Lösung:</w:t>
      </w:r>
    </w:p>
    <w:p w:rsidR="00B95C14" w:rsidRDefault="00B95C14" w:rsidP="004477D9">
      <w:pPr>
        <w:pStyle w:val="KeinLeerraum"/>
        <w:rPr>
          <w:rFonts w:ascii="Times New Roman" w:hAnsi="Times New Roman" w:cs="Times New Roman"/>
          <w:sz w:val="24"/>
          <w:szCs w:val="24"/>
        </w:rPr>
      </w:pPr>
      <w:r w:rsidRPr="004477D9">
        <w:rPr>
          <w:rFonts w:ascii="Times New Roman" w:hAnsi="Times New Roman" w:cs="Times New Roman"/>
          <w:sz w:val="24"/>
          <w:szCs w:val="24"/>
        </w:rPr>
        <w:t xml:space="preserve">5 g </w:t>
      </w:r>
      <w:proofErr w:type="spellStart"/>
      <w:r w:rsidRPr="004477D9">
        <w:rPr>
          <w:rFonts w:ascii="Times New Roman" w:hAnsi="Times New Roman" w:cs="Times New Roman"/>
          <w:sz w:val="24"/>
          <w:szCs w:val="24"/>
        </w:rPr>
        <w:t>Ammoniumthiocyanat</w:t>
      </w:r>
      <w:proofErr w:type="spellEnd"/>
      <w:r w:rsidRPr="004477D9">
        <w:rPr>
          <w:rFonts w:ascii="Times New Roman" w:hAnsi="Times New Roman" w:cs="Times New Roman"/>
          <w:sz w:val="24"/>
          <w:szCs w:val="24"/>
        </w:rPr>
        <w:t xml:space="preserve"> w</w:t>
      </w:r>
      <w:r w:rsidR="004477D9">
        <w:rPr>
          <w:rFonts w:ascii="Times New Roman" w:hAnsi="Times New Roman" w:cs="Times New Roman"/>
          <w:sz w:val="24"/>
          <w:szCs w:val="24"/>
        </w:rPr>
        <w:t>e</w:t>
      </w:r>
      <w:r w:rsidRPr="004477D9">
        <w:rPr>
          <w:rFonts w:ascii="Times New Roman" w:hAnsi="Times New Roman" w:cs="Times New Roman"/>
          <w:sz w:val="24"/>
          <w:szCs w:val="24"/>
        </w:rPr>
        <w:t>rd</w:t>
      </w:r>
      <w:r w:rsidR="004477D9">
        <w:rPr>
          <w:rFonts w:ascii="Times New Roman" w:hAnsi="Times New Roman" w:cs="Times New Roman"/>
          <w:sz w:val="24"/>
          <w:szCs w:val="24"/>
        </w:rPr>
        <w:t xml:space="preserve">en </w:t>
      </w:r>
      <w:r w:rsidRPr="004477D9">
        <w:rPr>
          <w:rFonts w:ascii="Times New Roman" w:hAnsi="Times New Roman" w:cs="Times New Roman"/>
          <w:sz w:val="24"/>
          <w:szCs w:val="24"/>
        </w:rPr>
        <w:t xml:space="preserve"> in Wasser gelöst und zu 100 ml aufgefüllt.</w:t>
      </w:r>
    </w:p>
    <w:p w:rsidR="004477D9" w:rsidRPr="004477D9" w:rsidRDefault="004477D9" w:rsidP="004477D9">
      <w:pPr>
        <w:pStyle w:val="KeinLeerraum"/>
        <w:rPr>
          <w:rFonts w:ascii="Times New Roman" w:hAnsi="Times New Roman" w:cs="Times New Roman"/>
          <w:sz w:val="16"/>
          <w:szCs w:val="16"/>
        </w:rPr>
      </w:pPr>
    </w:p>
    <w:p w:rsidR="00B95C14" w:rsidRPr="004477D9" w:rsidRDefault="00B95C14" w:rsidP="004477D9">
      <w:pPr>
        <w:pStyle w:val="KeinLeerraum"/>
        <w:rPr>
          <w:rFonts w:ascii="Times New Roman" w:hAnsi="Times New Roman" w:cs="Times New Roman"/>
          <w:b/>
          <w:sz w:val="24"/>
          <w:szCs w:val="24"/>
          <w:u w:val="single"/>
        </w:rPr>
      </w:pPr>
      <w:proofErr w:type="spellStart"/>
      <w:r w:rsidRPr="004477D9">
        <w:rPr>
          <w:rFonts w:ascii="Times New Roman" w:hAnsi="Times New Roman" w:cs="Times New Roman"/>
          <w:b/>
          <w:iCs/>
          <w:sz w:val="24"/>
          <w:szCs w:val="24"/>
          <w:u w:val="single"/>
        </w:rPr>
        <w:t>Bariumchlorid</w:t>
      </w:r>
      <w:proofErr w:type="spellEnd"/>
      <w:r w:rsidRPr="004477D9">
        <w:rPr>
          <w:rFonts w:ascii="Times New Roman" w:hAnsi="Times New Roman" w:cs="Times New Roman"/>
          <w:b/>
          <w:iCs/>
          <w:sz w:val="24"/>
          <w:szCs w:val="24"/>
          <w:u w:val="single"/>
        </w:rPr>
        <w:t xml:space="preserve">-Lösung 0,05 </w:t>
      </w:r>
      <w:proofErr w:type="spellStart"/>
      <w:r w:rsidRPr="004477D9">
        <w:rPr>
          <w:rFonts w:ascii="Times New Roman" w:hAnsi="Times New Roman" w:cs="Times New Roman"/>
          <w:b/>
          <w:iCs/>
          <w:sz w:val="24"/>
          <w:szCs w:val="24"/>
          <w:u w:val="single"/>
        </w:rPr>
        <w:t>mol</w:t>
      </w:r>
      <w:proofErr w:type="spellEnd"/>
      <w:r w:rsidRPr="004477D9">
        <w:rPr>
          <w:rFonts w:ascii="Times New Roman" w:hAnsi="Times New Roman" w:cs="Times New Roman"/>
          <w:b/>
          <w:iCs/>
          <w:sz w:val="24"/>
          <w:szCs w:val="24"/>
          <w:u w:val="single"/>
        </w:rPr>
        <w:t>/l:</w:t>
      </w:r>
    </w:p>
    <w:p w:rsidR="00B95C14" w:rsidRPr="004477D9" w:rsidRDefault="00B95C14" w:rsidP="004477D9">
      <w:pPr>
        <w:pStyle w:val="KeinLeerraum"/>
        <w:rPr>
          <w:rFonts w:ascii="Times New Roman" w:hAnsi="Times New Roman" w:cs="Times New Roman"/>
          <w:sz w:val="24"/>
          <w:szCs w:val="24"/>
        </w:rPr>
      </w:pPr>
      <w:r w:rsidRPr="004477D9">
        <w:rPr>
          <w:rFonts w:ascii="Times New Roman" w:hAnsi="Times New Roman" w:cs="Times New Roman"/>
          <w:sz w:val="24"/>
          <w:szCs w:val="24"/>
        </w:rPr>
        <w:t xml:space="preserve">1,22 g </w:t>
      </w:r>
      <w:proofErr w:type="spellStart"/>
      <w:r w:rsidRPr="004477D9">
        <w:rPr>
          <w:rFonts w:ascii="Times New Roman" w:hAnsi="Times New Roman" w:cs="Times New Roman"/>
          <w:sz w:val="24"/>
          <w:szCs w:val="24"/>
        </w:rPr>
        <w:t>Bariumchlorid</w:t>
      </w:r>
      <w:proofErr w:type="spellEnd"/>
      <w:r w:rsidRPr="004477D9">
        <w:rPr>
          <w:rFonts w:ascii="Times New Roman" w:hAnsi="Times New Roman" w:cs="Times New Roman"/>
          <w:sz w:val="24"/>
          <w:szCs w:val="24"/>
        </w:rPr>
        <w:t xml:space="preserve"> – 2Hydrat w</w:t>
      </w:r>
      <w:r w:rsidR="00051D4C" w:rsidRPr="004477D9">
        <w:rPr>
          <w:rFonts w:ascii="Times New Roman" w:hAnsi="Times New Roman" w:cs="Times New Roman"/>
          <w:sz w:val="24"/>
          <w:szCs w:val="24"/>
        </w:rPr>
        <w:t>e</w:t>
      </w:r>
      <w:r w:rsidRPr="004477D9">
        <w:rPr>
          <w:rFonts w:ascii="Times New Roman" w:hAnsi="Times New Roman" w:cs="Times New Roman"/>
          <w:sz w:val="24"/>
          <w:szCs w:val="24"/>
        </w:rPr>
        <w:t>rd</w:t>
      </w:r>
      <w:r w:rsidR="00051D4C" w:rsidRPr="004477D9">
        <w:rPr>
          <w:rFonts w:ascii="Times New Roman" w:hAnsi="Times New Roman" w:cs="Times New Roman"/>
          <w:sz w:val="24"/>
          <w:szCs w:val="24"/>
        </w:rPr>
        <w:t>en</w:t>
      </w:r>
      <w:r w:rsidRPr="004477D9">
        <w:rPr>
          <w:rFonts w:ascii="Times New Roman" w:hAnsi="Times New Roman" w:cs="Times New Roman"/>
          <w:sz w:val="24"/>
          <w:szCs w:val="24"/>
        </w:rPr>
        <w:t xml:space="preserve"> in Wasser gelöst und zu 100 ml aufgefüllt.</w:t>
      </w:r>
    </w:p>
    <w:p w:rsidR="00B95C14" w:rsidRPr="004477D9" w:rsidRDefault="00B95C14" w:rsidP="00B95C14">
      <w:pPr>
        <w:rPr>
          <w:sz w:val="16"/>
          <w:szCs w:val="16"/>
        </w:rPr>
      </w:pPr>
    </w:p>
    <w:p w:rsidR="00B95C14" w:rsidRDefault="00B95C14" w:rsidP="00B95C14">
      <w:pPr>
        <w:rPr>
          <w:b/>
          <w:u w:val="single"/>
        </w:rPr>
      </w:pPr>
      <w:proofErr w:type="spellStart"/>
      <w:r>
        <w:rPr>
          <w:b/>
          <w:u w:val="single"/>
        </w:rPr>
        <w:t>Biuret</w:t>
      </w:r>
      <w:proofErr w:type="spellEnd"/>
      <w:r>
        <w:rPr>
          <w:b/>
          <w:u w:val="single"/>
        </w:rPr>
        <w:t xml:space="preserve"> RL:</w:t>
      </w:r>
    </w:p>
    <w:p w:rsidR="00B95C14" w:rsidRDefault="00B95C14" w:rsidP="00B95C14">
      <w:pPr>
        <w:rPr>
          <w:b/>
          <w:i/>
        </w:rPr>
      </w:pPr>
      <w:r>
        <w:rPr>
          <w:b/>
          <w:i/>
        </w:rPr>
        <w:t>Stammlösung:</w:t>
      </w:r>
    </w:p>
    <w:p w:rsidR="00B95C14" w:rsidRDefault="00B95C14" w:rsidP="00B95C14">
      <w:r>
        <w:t xml:space="preserve">In einem 100 ml Maßkolben werden 20 ml Natronlauge (c = 1 </w:t>
      </w:r>
      <w:proofErr w:type="spellStart"/>
      <w:r>
        <w:t>mol</w:t>
      </w:r>
      <w:proofErr w:type="spellEnd"/>
      <w:r>
        <w:t>/l) und 50 ml Wasser vorgelegt. 4,5 g Kaliumnatriumtartrat werden darin gelöst. Unter ständigem Schwenken werden darin 1,5 g Kupfersulfat 5 Hydrat, danach 0,5 g Kaliumiodid gelöst. Anschließend wird mit Wasser zu 100 ml aufgefüllt.</w:t>
      </w:r>
    </w:p>
    <w:p w:rsidR="00B95C14" w:rsidRPr="00B95C14" w:rsidRDefault="00B95C14" w:rsidP="00B95C14">
      <w:pPr>
        <w:rPr>
          <w:b/>
          <w:i/>
        </w:rPr>
      </w:pPr>
      <w:r w:rsidRPr="00B95C14">
        <w:rPr>
          <w:b/>
          <w:i/>
        </w:rPr>
        <w:t>Kaliumiodid RL</w:t>
      </w:r>
      <w:r>
        <w:rPr>
          <w:b/>
          <w:i/>
        </w:rPr>
        <w:t xml:space="preserve"> (Verdünnungslösung)</w:t>
      </w:r>
      <w:r w:rsidRPr="00B95C14">
        <w:rPr>
          <w:b/>
          <w:i/>
        </w:rPr>
        <w:t>:</w:t>
      </w:r>
    </w:p>
    <w:p w:rsidR="00B95C14" w:rsidRDefault="00B95C14" w:rsidP="00B95C14">
      <w:r>
        <w:t xml:space="preserve">2,5 g Kaliumiodid und 100 ml Natronlauge 1 </w:t>
      </w:r>
      <w:proofErr w:type="spellStart"/>
      <w:r>
        <w:t>mol</w:t>
      </w:r>
      <w:proofErr w:type="spellEnd"/>
      <w:r>
        <w:t>/l werden mit Wasser zu 500 ml aufgefüllt.</w:t>
      </w:r>
    </w:p>
    <w:p w:rsidR="00B95C14" w:rsidRDefault="00B95C14" w:rsidP="00B95C14">
      <w:pPr>
        <w:rPr>
          <w:b/>
          <w:i/>
        </w:rPr>
      </w:pPr>
      <w:r>
        <w:rPr>
          <w:b/>
          <w:i/>
        </w:rPr>
        <w:t>Gebrauchslösung:</w:t>
      </w:r>
    </w:p>
    <w:p w:rsidR="00B95C14" w:rsidRDefault="00B95C14" w:rsidP="00B95C14">
      <w:r>
        <w:t xml:space="preserve">20 ml </w:t>
      </w:r>
      <w:proofErr w:type="spellStart"/>
      <w:r>
        <w:t>Biuret</w:t>
      </w:r>
      <w:proofErr w:type="spellEnd"/>
      <w:r>
        <w:t xml:space="preserve"> RL werden mit Kaliumiodid-RL zu 100 ml aufgefüllt. Für die Tüpfelanalytik werden 5 ml </w:t>
      </w:r>
      <w:proofErr w:type="spellStart"/>
      <w:r>
        <w:t>Biuret</w:t>
      </w:r>
      <w:proofErr w:type="spellEnd"/>
      <w:r>
        <w:t xml:space="preserve"> RL mit 20 ml Kaliumiodid-RL gemischt.</w:t>
      </w:r>
    </w:p>
    <w:p w:rsidR="00B95C14" w:rsidRPr="004477D9" w:rsidRDefault="00B95C14" w:rsidP="00B95C14">
      <w:pPr>
        <w:rPr>
          <w:sz w:val="16"/>
          <w:szCs w:val="16"/>
        </w:rPr>
      </w:pPr>
    </w:p>
    <w:p w:rsidR="00B95C14" w:rsidRDefault="00B95C14" w:rsidP="00B95C1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Bromphenolblau-Lösung 0,1 %:</w:t>
      </w:r>
    </w:p>
    <w:p w:rsidR="00B95C14" w:rsidRDefault="00B95C14" w:rsidP="00B95C14">
      <w:pPr>
        <w:pStyle w:val="KeinLeerraum"/>
        <w:rPr>
          <w:rFonts w:ascii="Times New Roman" w:hAnsi="Times New Roman" w:cs="Times New Roman"/>
          <w:sz w:val="24"/>
          <w:szCs w:val="24"/>
        </w:rPr>
      </w:pPr>
      <w:r>
        <w:rPr>
          <w:rFonts w:ascii="Times New Roman" w:hAnsi="Times New Roman" w:cs="Times New Roman"/>
          <w:sz w:val="24"/>
          <w:szCs w:val="24"/>
        </w:rPr>
        <w:t>100 mg Bromphenolblau werden in Ethanol (Brennspiritus) gelöst und mit Ethanol zu 100 ml aufgefüllt.</w:t>
      </w:r>
    </w:p>
    <w:p w:rsidR="00B95C14" w:rsidRPr="004477D9" w:rsidRDefault="00B95C14" w:rsidP="00B95C14">
      <w:pPr>
        <w:pStyle w:val="KeinLeerraum"/>
        <w:rPr>
          <w:rFonts w:ascii="Times New Roman" w:hAnsi="Times New Roman" w:cs="Times New Roman"/>
          <w:sz w:val="16"/>
          <w:szCs w:val="16"/>
        </w:rPr>
      </w:pPr>
    </w:p>
    <w:p w:rsidR="00B95C14" w:rsidRDefault="00B95C14" w:rsidP="00B95C14">
      <w:pPr>
        <w:rPr>
          <w:b/>
          <w:u w:val="single"/>
        </w:rPr>
      </w:pPr>
      <w:proofErr w:type="spellStart"/>
      <w:r>
        <w:rPr>
          <w:b/>
          <w:u w:val="single"/>
        </w:rPr>
        <w:t>Bromthymolblau</w:t>
      </w:r>
      <w:proofErr w:type="spellEnd"/>
      <w:r>
        <w:rPr>
          <w:b/>
          <w:u w:val="single"/>
        </w:rPr>
        <w:t xml:space="preserve"> - Lösung:</w:t>
      </w:r>
    </w:p>
    <w:p w:rsidR="00B95C14" w:rsidRDefault="00B95C14" w:rsidP="00B95C14">
      <w:r>
        <w:t xml:space="preserve">0,1 g </w:t>
      </w:r>
      <w:proofErr w:type="spellStart"/>
      <w:r>
        <w:t>Bromthymolblau</w:t>
      </w:r>
      <w:proofErr w:type="spellEnd"/>
      <w:r>
        <w:t xml:space="preserve"> werden  in 20 ml Ethanol (Brennspiritus) gelöst und zu 100 ml mit Wasser aufgefüllt.</w:t>
      </w:r>
    </w:p>
    <w:p w:rsidR="00B95C14" w:rsidRPr="004477D9" w:rsidRDefault="00B95C14" w:rsidP="00B95C14">
      <w:pPr>
        <w:pStyle w:val="KeinLeerraum"/>
        <w:rPr>
          <w:sz w:val="16"/>
          <w:szCs w:val="16"/>
        </w:rPr>
      </w:pPr>
    </w:p>
    <w:p w:rsidR="00B95C14" w:rsidRDefault="00B95C14" w:rsidP="00B95C14">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Calconcarbonsäure-Verreibung</w:t>
      </w:r>
      <w:proofErr w:type="spellEnd"/>
      <w:r>
        <w:rPr>
          <w:rFonts w:ascii="Times New Roman" w:hAnsi="Times New Roman" w:cs="Times New Roman"/>
          <w:b/>
          <w:sz w:val="24"/>
          <w:szCs w:val="24"/>
          <w:u w:val="single"/>
        </w:rPr>
        <w:t>:</w:t>
      </w:r>
    </w:p>
    <w:p w:rsidR="00B95C14" w:rsidRDefault="00B95C14" w:rsidP="00B95C14">
      <w:pPr>
        <w:pStyle w:val="KeinLeerraum"/>
        <w:rPr>
          <w:rFonts w:ascii="Times New Roman" w:hAnsi="Times New Roman" w:cs="Times New Roman"/>
          <w:sz w:val="24"/>
          <w:szCs w:val="24"/>
        </w:rPr>
      </w:pPr>
      <w:r>
        <w:rPr>
          <w:rFonts w:ascii="Times New Roman" w:hAnsi="Times New Roman" w:cs="Times New Roman"/>
          <w:sz w:val="24"/>
          <w:szCs w:val="24"/>
        </w:rPr>
        <w:t xml:space="preserve">1 g </w:t>
      </w:r>
      <w:proofErr w:type="spellStart"/>
      <w:r>
        <w:rPr>
          <w:rFonts w:ascii="Times New Roman" w:hAnsi="Times New Roman" w:cs="Times New Roman"/>
          <w:sz w:val="24"/>
          <w:szCs w:val="24"/>
        </w:rPr>
        <w:t>Calconcarbonsäure</w:t>
      </w:r>
      <w:proofErr w:type="spellEnd"/>
      <w:r>
        <w:rPr>
          <w:rFonts w:ascii="Times New Roman" w:hAnsi="Times New Roman" w:cs="Times New Roman"/>
          <w:sz w:val="24"/>
          <w:szCs w:val="24"/>
        </w:rPr>
        <w:t xml:space="preserve"> wird mit 100 g Natriumchlorid in einer Reibschale sorgfältig miteinander verrieben.</w:t>
      </w:r>
    </w:p>
    <w:p w:rsidR="00E272F9" w:rsidRPr="004477D9" w:rsidRDefault="00E272F9" w:rsidP="00B95C14">
      <w:pPr>
        <w:pStyle w:val="KeinLeerraum"/>
        <w:rPr>
          <w:rFonts w:ascii="Times New Roman" w:hAnsi="Times New Roman" w:cs="Times New Roman"/>
          <w:sz w:val="16"/>
          <w:szCs w:val="16"/>
        </w:rPr>
      </w:pPr>
    </w:p>
    <w:p w:rsidR="00E272F9" w:rsidRPr="00051D4C" w:rsidRDefault="00E272F9" w:rsidP="00B95C14">
      <w:pPr>
        <w:pStyle w:val="KeinLeerraum"/>
        <w:rPr>
          <w:rFonts w:ascii="Times New Roman" w:hAnsi="Times New Roman" w:cs="Times New Roman"/>
          <w:b/>
          <w:sz w:val="24"/>
          <w:szCs w:val="24"/>
          <w:u w:val="single"/>
        </w:rPr>
      </w:pPr>
      <w:proofErr w:type="spellStart"/>
      <w:r w:rsidRPr="00051D4C">
        <w:rPr>
          <w:rFonts w:ascii="Times New Roman" w:hAnsi="Times New Roman" w:cs="Times New Roman"/>
          <w:b/>
          <w:sz w:val="24"/>
          <w:szCs w:val="24"/>
          <w:u w:val="single"/>
        </w:rPr>
        <w:t>Diammoniumhydrogenphosphat</w:t>
      </w:r>
      <w:proofErr w:type="spellEnd"/>
      <w:r w:rsidRPr="00051D4C">
        <w:rPr>
          <w:rFonts w:ascii="Times New Roman" w:hAnsi="Times New Roman" w:cs="Times New Roman"/>
          <w:b/>
          <w:sz w:val="24"/>
          <w:szCs w:val="24"/>
          <w:u w:val="single"/>
        </w:rPr>
        <w:t xml:space="preserve">-Lösung 2,5 </w:t>
      </w:r>
      <w:proofErr w:type="spellStart"/>
      <w:r w:rsidRPr="00051D4C">
        <w:rPr>
          <w:rFonts w:ascii="Times New Roman" w:hAnsi="Times New Roman" w:cs="Times New Roman"/>
          <w:b/>
          <w:sz w:val="24"/>
          <w:szCs w:val="24"/>
          <w:u w:val="single"/>
        </w:rPr>
        <w:t>mol</w:t>
      </w:r>
      <w:proofErr w:type="spellEnd"/>
      <w:r w:rsidRPr="00051D4C">
        <w:rPr>
          <w:rFonts w:ascii="Times New Roman" w:hAnsi="Times New Roman" w:cs="Times New Roman"/>
          <w:b/>
          <w:sz w:val="24"/>
          <w:szCs w:val="24"/>
          <w:u w:val="single"/>
        </w:rPr>
        <w:t>/l:</w:t>
      </w:r>
    </w:p>
    <w:p w:rsidR="00051D4C" w:rsidRDefault="00051D4C" w:rsidP="00051D4C">
      <w:r w:rsidRPr="00051D4C">
        <w:t xml:space="preserve">33g </w:t>
      </w:r>
      <w:proofErr w:type="spellStart"/>
      <w:r w:rsidRPr="00051D4C">
        <w:t>Diammoniumhydrogenphosphat</w:t>
      </w:r>
      <w:proofErr w:type="spellEnd"/>
      <w:r w:rsidRPr="00051D4C">
        <w:t xml:space="preserve"> </w:t>
      </w:r>
      <w:r>
        <w:t xml:space="preserve">werden in  Wasser gelöst und zu 100 ml aufgefüllt. </w:t>
      </w:r>
    </w:p>
    <w:p w:rsidR="000C2984" w:rsidRPr="004477D9" w:rsidRDefault="000C2984" w:rsidP="00B95C14">
      <w:pPr>
        <w:rPr>
          <w:bCs/>
          <w:iCs/>
          <w:sz w:val="16"/>
          <w:szCs w:val="16"/>
        </w:rPr>
      </w:pPr>
    </w:p>
    <w:p w:rsidR="000C2984" w:rsidRPr="00E469EA" w:rsidRDefault="000C2984" w:rsidP="000C2984">
      <w:pPr>
        <w:rPr>
          <w:b/>
          <w:bCs/>
          <w:u w:val="single"/>
        </w:rPr>
      </w:pPr>
      <w:r w:rsidRPr="00E469EA">
        <w:rPr>
          <w:b/>
          <w:bCs/>
          <w:u w:val="single"/>
        </w:rPr>
        <w:t xml:space="preserve">EDTA - Lösung 0,1 </w:t>
      </w:r>
      <w:proofErr w:type="spellStart"/>
      <w:r w:rsidRPr="00E469EA">
        <w:rPr>
          <w:b/>
          <w:bCs/>
          <w:u w:val="single"/>
        </w:rPr>
        <w:t>mol</w:t>
      </w:r>
      <w:proofErr w:type="spellEnd"/>
      <w:r w:rsidRPr="00E469EA">
        <w:rPr>
          <w:b/>
          <w:bCs/>
          <w:u w:val="single"/>
        </w:rPr>
        <w:t>/l:</w:t>
      </w:r>
    </w:p>
    <w:p w:rsidR="000C2984" w:rsidRDefault="000C2984" w:rsidP="000C2984">
      <w:r>
        <w:t xml:space="preserve">Diese Maßlösung ist handelsüblich kann aber auch unter Verwendung einer entsprechenden </w:t>
      </w:r>
      <w:proofErr w:type="spellStart"/>
      <w:r>
        <w:t>Testal</w:t>
      </w:r>
      <w:proofErr w:type="spellEnd"/>
      <w:r>
        <w:t xml:space="preserve">-, </w:t>
      </w:r>
      <w:proofErr w:type="spellStart"/>
      <w:r>
        <w:t>Fixanal</w:t>
      </w:r>
      <w:proofErr w:type="spellEnd"/>
      <w:r>
        <w:t xml:space="preserve"> oder </w:t>
      </w:r>
      <w:proofErr w:type="spellStart"/>
      <w:r>
        <w:t>Titrisol</w:t>
      </w:r>
      <w:proofErr w:type="spellEnd"/>
      <w:r>
        <w:t xml:space="preserve"> – Ampulle hergestellt werden. Alternativ wäre es möglich, dass 37,22 g Di-Natriumsalz der </w:t>
      </w:r>
      <w:proofErr w:type="spellStart"/>
      <w:r>
        <w:t>Ethylendiamintetraessigsäure</w:t>
      </w:r>
      <w:proofErr w:type="spellEnd"/>
      <w:r>
        <w:t xml:space="preserve"> (</w:t>
      </w:r>
      <w:proofErr w:type="spellStart"/>
      <w:r>
        <w:t>Chelaplex</w:t>
      </w:r>
      <w:proofErr w:type="spellEnd"/>
      <w:r>
        <w:t xml:space="preserve"> III, </w:t>
      </w:r>
      <w:proofErr w:type="spellStart"/>
      <w:r>
        <w:t>Idranal</w:t>
      </w:r>
      <w:proofErr w:type="spellEnd"/>
      <w:r>
        <w:t xml:space="preserve"> III, </w:t>
      </w:r>
      <w:proofErr w:type="spellStart"/>
      <w:r>
        <w:t>Titriplex</w:t>
      </w:r>
      <w:proofErr w:type="spellEnd"/>
      <w:r>
        <w:t xml:space="preserve"> III) in Wasser gelöst werden und nach völliger Auflösung mit Wasser zu 1000 ml aufgefüllt werden. Nach der Herstellung ist die Lösung unverzüglich in eine Vorratsflasche aus Kunststoff </w:t>
      </w:r>
      <w:r w:rsidR="00E469EA">
        <w:t>u</w:t>
      </w:r>
      <w:r>
        <w:t>mzufüllen.</w:t>
      </w:r>
    </w:p>
    <w:p w:rsidR="00E469EA" w:rsidRDefault="00E469EA" w:rsidP="000C2984">
      <w:pPr>
        <w:rPr>
          <w:sz w:val="16"/>
          <w:szCs w:val="16"/>
        </w:rPr>
      </w:pPr>
    </w:p>
    <w:p w:rsidR="004477D9" w:rsidRDefault="004477D9" w:rsidP="000C2984">
      <w:pPr>
        <w:rPr>
          <w:sz w:val="16"/>
          <w:szCs w:val="16"/>
        </w:rPr>
      </w:pPr>
    </w:p>
    <w:p w:rsidR="004477D9" w:rsidRPr="004477D9" w:rsidRDefault="004477D9" w:rsidP="000C2984">
      <w:pPr>
        <w:rPr>
          <w:sz w:val="16"/>
          <w:szCs w:val="16"/>
        </w:rPr>
      </w:pPr>
    </w:p>
    <w:p w:rsidR="00E469EA" w:rsidRDefault="00E469EA" w:rsidP="00E469EA">
      <w:pPr>
        <w:rPr>
          <w:b/>
          <w:bCs/>
          <w:u w:val="single"/>
        </w:rPr>
      </w:pPr>
      <w:r>
        <w:rPr>
          <w:b/>
          <w:bCs/>
          <w:u w:val="single"/>
        </w:rPr>
        <w:lastRenderedPageBreak/>
        <w:t xml:space="preserve">Eisen (III) -chlorid-Lösung 0,1 </w:t>
      </w:r>
      <w:proofErr w:type="spellStart"/>
      <w:r>
        <w:rPr>
          <w:b/>
          <w:bCs/>
          <w:u w:val="single"/>
        </w:rPr>
        <w:t>mol</w:t>
      </w:r>
      <w:proofErr w:type="spellEnd"/>
      <w:r>
        <w:rPr>
          <w:b/>
          <w:bCs/>
          <w:u w:val="single"/>
        </w:rPr>
        <w:t xml:space="preserve">/l: </w:t>
      </w:r>
    </w:p>
    <w:p w:rsidR="00E469EA" w:rsidRDefault="00E469EA" w:rsidP="00E469EA">
      <w:pPr>
        <w:rPr>
          <w:bCs/>
          <w:iCs/>
        </w:rPr>
      </w:pPr>
      <w:r>
        <w:t xml:space="preserve">2,72 g Eisen (III) -chlorid -6Hydrat </w:t>
      </w:r>
      <w:r>
        <w:rPr>
          <w:bCs/>
          <w:iCs/>
        </w:rPr>
        <w:t>in Wasser lösen und zu 100 ml auffüllen.</w:t>
      </w:r>
    </w:p>
    <w:p w:rsidR="00B95C14" w:rsidRPr="004477D9" w:rsidRDefault="00B95C14" w:rsidP="00B95C14">
      <w:pPr>
        <w:rPr>
          <w:bCs/>
          <w:iCs/>
          <w:sz w:val="16"/>
          <w:szCs w:val="16"/>
        </w:rPr>
      </w:pPr>
    </w:p>
    <w:p w:rsidR="00B95C14" w:rsidRDefault="00B95C14" w:rsidP="00B95C14">
      <w:pPr>
        <w:rPr>
          <w:b/>
          <w:bCs/>
          <w:iCs/>
          <w:u w:val="single"/>
        </w:rPr>
      </w:pPr>
      <w:r>
        <w:rPr>
          <w:b/>
          <w:bCs/>
          <w:iCs/>
          <w:u w:val="single"/>
        </w:rPr>
        <w:t>Essigsäure 25 %:</w:t>
      </w:r>
    </w:p>
    <w:p w:rsidR="00B95C14" w:rsidRDefault="00B95C14" w:rsidP="00B95C14">
      <w:pPr>
        <w:rPr>
          <w:bCs/>
          <w:iCs/>
        </w:rPr>
      </w:pPr>
      <w:r>
        <w:rPr>
          <w:bCs/>
          <w:iCs/>
        </w:rPr>
        <w:t>25 ml Eisessig werden mit Wasser zu 100 ml aufgefüllt.</w:t>
      </w:r>
    </w:p>
    <w:p w:rsidR="00B95C14" w:rsidRPr="004477D9" w:rsidRDefault="00B95C14" w:rsidP="00B95C14">
      <w:pPr>
        <w:rPr>
          <w:bCs/>
          <w:iCs/>
          <w:sz w:val="16"/>
          <w:szCs w:val="16"/>
        </w:rPr>
      </w:pPr>
    </w:p>
    <w:p w:rsidR="00B95C14" w:rsidRDefault="00B95C14" w:rsidP="00B95C14">
      <w:pPr>
        <w:rPr>
          <w:b/>
          <w:bCs/>
          <w:u w:val="single"/>
        </w:rPr>
      </w:pPr>
      <w:r>
        <w:rPr>
          <w:b/>
          <w:bCs/>
          <w:u w:val="single"/>
        </w:rPr>
        <w:t>Glucose-Fructose - Lösung:</w:t>
      </w:r>
    </w:p>
    <w:p w:rsidR="00B95C14" w:rsidRDefault="00B95C14" w:rsidP="00B95C14">
      <w:r>
        <w:t xml:space="preserve">5 g Glucose und 5 g Fructose werden in  Wasser gelöst und zu 100 ml aufgefüllt. </w:t>
      </w:r>
    </w:p>
    <w:p w:rsidR="004F5235" w:rsidRPr="004477D9" w:rsidRDefault="004F5235" w:rsidP="00B95C14">
      <w:pPr>
        <w:rPr>
          <w:sz w:val="16"/>
          <w:szCs w:val="16"/>
        </w:rPr>
      </w:pPr>
    </w:p>
    <w:p w:rsidR="004F5235" w:rsidRPr="004F5235" w:rsidRDefault="004F5235" w:rsidP="004F5235">
      <w:pPr>
        <w:rPr>
          <w:b/>
          <w:bCs/>
          <w:u w:val="single"/>
        </w:rPr>
      </w:pPr>
      <w:r w:rsidRPr="004F5235">
        <w:rPr>
          <w:b/>
          <w:bCs/>
          <w:u w:val="single"/>
        </w:rPr>
        <w:t>Indikatorpuffer-Mischung</w:t>
      </w:r>
      <w:r>
        <w:rPr>
          <w:b/>
          <w:bCs/>
          <w:u w:val="single"/>
        </w:rPr>
        <w:t xml:space="preserve"> (Alternative zu Indikator-</w:t>
      </w:r>
      <w:proofErr w:type="spellStart"/>
      <w:r>
        <w:rPr>
          <w:b/>
          <w:bCs/>
          <w:u w:val="single"/>
        </w:rPr>
        <w:t>Puffer.Tabletten</w:t>
      </w:r>
      <w:proofErr w:type="spellEnd"/>
      <w:r>
        <w:rPr>
          <w:b/>
          <w:bCs/>
          <w:u w:val="single"/>
        </w:rPr>
        <w:t>):</w:t>
      </w:r>
    </w:p>
    <w:p w:rsidR="004F5235" w:rsidRDefault="004F5235" w:rsidP="004F5235">
      <w:r>
        <w:t xml:space="preserve">0,2 g Methylorange, 0,5 g </w:t>
      </w:r>
      <w:proofErr w:type="spellStart"/>
      <w:r>
        <w:t>Eriochromschwarz</w:t>
      </w:r>
      <w:proofErr w:type="spellEnd"/>
      <w:r>
        <w:t xml:space="preserve"> T, 5 g Magnesiumsalz des EDTA und 195 g Ammoniumchlorid werden sorgfältig miteinander in einer Reibschale verrieben.</w:t>
      </w:r>
    </w:p>
    <w:p w:rsidR="00B95C14" w:rsidRPr="004477D9" w:rsidRDefault="00B95C14" w:rsidP="00B95C14">
      <w:pPr>
        <w:pStyle w:val="KeinLeerraum"/>
        <w:rPr>
          <w:rFonts w:ascii="Times New Roman" w:hAnsi="Times New Roman" w:cs="Times New Roman"/>
          <w:b/>
          <w:sz w:val="16"/>
          <w:szCs w:val="16"/>
        </w:rPr>
      </w:pPr>
    </w:p>
    <w:p w:rsidR="00B95C14" w:rsidRDefault="00B95C14" w:rsidP="00B95C14">
      <w:pPr>
        <w:rPr>
          <w:b/>
          <w:u w:val="single"/>
        </w:rPr>
      </w:pPr>
      <w:r>
        <w:rPr>
          <w:b/>
          <w:u w:val="single"/>
        </w:rPr>
        <w:t xml:space="preserve">Iod-Kaliumiodid-Lösung nach </w:t>
      </w:r>
      <w:proofErr w:type="spellStart"/>
      <w:r>
        <w:rPr>
          <w:b/>
          <w:u w:val="single"/>
        </w:rPr>
        <w:t>Lugol</w:t>
      </w:r>
      <w:proofErr w:type="spellEnd"/>
      <w:r>
        <w:rPr>
          <w:b/>
          <w:u w:val="single"/>
        </w:rPr>
        <w:t>:</w:t>
      </w:r>
    </w:p>
    <w:p w:rsidR="00B95C14" w:rsidRDefault="00B95C14" w:rsidP="00B95C14">
      <w:r>
        <w:t>1 g Iod wird mit 2g Kaliumiodid trocken gemischt und durch tropfenweisen Zusatz von Wasser in Lösung gebracht. Ist alles gelöst, wird mit Wasser zu 300 ml aufgefüllt.</w:t>
      </w:r>
    </w:p>
    <w:p w:rsidR="00684C6C" w:rsidRPr="004477D9" w:rsidRDefault="00684C6C" w:rsidP="00684C6C">
      <w:pPr>
        <w:rPr>
          <w:b/>
          <w:i/>
          <w:sz w:val="16"/>
          <w:szCs w:val="16"/>
        </w:rPr>
      </w:pPr>
    </w:p>
    <w:p w:rsidR="00B95C14" w:rsidRDefault="00B95C14" w:rsidP="00B95C14">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Kalignost</w:t>
      </w:r>
      <w:proofErr w:type="spellEnd"/>
      <w:r>
        <w:rPr>
          <w:rFonts w:ascii="Times New Roman" w:hAnsi="Times New Roman" w:cs="Times New Roman"/>
          <w:b/>
          <w:sz w:val="24"/>
          <w:szCs w:val="24"/>
          <w:u w:val="single"/>
        </w:rPr>
        <w:t xml:space="preserve"> – Lösung:</w:t>
      </w:r>
    </w:p>
    <w:p w:rsidR="00B95C14" w:rsidRDefault="00B95C14" w:rsidP="00B95C14">
      <w:r>
        <w:t xml:space="preserve">1 g </w:t>
      </w:r>
      <w:proofErr w:type="spellStart"/>
      <w:r>
        <w:t>Kalignost</w:t>
      </w:r>
      <w:proofErr w:type="spellEnd"/>
      <w:r>
        <w:t xml:space="preserve"> (</w:t>
      </w:r>
      <w:proofErr w:type="spellStart"/>
      <w:r>
        <w:t>Natriumtetraphenylboranat</w:t>
      </w:r>
      <w:proofErr w:type="spellEnd"/>
      <w:r>
        <w:t>) wird in Wasser gelöst und zu 100 ml aufgefüllt.</w:t>
      </w:r>
    </w:p>
    <w:p w:rsidR="00B95C14" w:rsidRDefault="00B95C14" w:rsidP="00B95C14">
      <w:r>
        <w:t>Diese Substanz ist nicht ganz billig und die Lösung nicht unbegrenzt haltbar. Es empfiehlt</w:t>
      </w:r>
    </w:p>
    <w:p w:rsidR="00B95C14" w:rsidRDefault="00B95C14" w:rsidP="00B95C14">
      <w:r>
        <w:t>sich daher, nur das tatsächlich benötigte Volumen der Lösung anzusetzen.</w:t>
      </w:r>
    </w:p>
    <w:p w:rsidR="00157A4C" w:rsidRPr="004477D9" w:rsidRDefault="00157A4C" w:rsidP="00B95C14">
      <w:pPr>
        <w:rPr>
          <w:sz w:val="16"/>
          <w:szCs w:val="16"/>
        </w:rPr>
      </w:pPr>
    </w:p>
    <w:p w:rsidR="00157A4C" w:rsidRDefault="00157A4C" w:rsidP="00157A4C">
      <w:pPr>
        <w:rPr>
          <w:b/>
          <w:u w:val="single"/>
        </w:rPr>
      </w:pPr>
      <w:r>
        <w:rPr>
          <w:b/>
          <w:u w:val="single"/>
        </w:rPr>
        <w:t xml:space="preserve">0,0167 </w:t>
      </w:r>
      <w:proofErr w:type="spellStart"/>
      <w:r>
        <w:rPr>
          <w:b/>
          <w:u w:val="single"/>
        </w:rPr>
        <w:t>mol</w:t>
      </w:r>
      <w:proofErr w:type="spellEnd"/>
      <w:r>
        <w:rPr>
          <w:b/>
          <w:u w:val="single"/>
        </w:rPr>
        <w:t>/l Kaliumiodat-Lösung:</w:t>
      </w:r>
    </w:p>
    <w:p w:rsidR="00157A4C" w:rsidRDefault="00157A4C" w:rsidP="00157A4C">
      <w:r>
        <w:t>3,5667 g Kaliumiodat w</w:t>
      </w:r>
      <w:r w:rsidR="004477D9">
        <w:t>e</w:t>
      </w:r>
      <w:r>
        <w:t>rd</w:t>
      </w:r>
      <w:r w:rsidR="004477D9">
        <w:t>en</w:t>
      </w:r>
      <w:r>
        <w:t xml:space="preserve"> in Wasser vollständig gelöst und danach auf 1000 ml aufgefüllt.</w:t>
      </w:r>
    </w:p>
    <w:p w:rsidR="00157A4C" w:rsidRPr="004477D9" w:rsidRDefault="00157A4C" w:rsidP="00157A4C">
      <w:pPr>
        <w:rPr>
          <w:sz w:val="16"/>
          <w:szCs w:val="16"/>
        </w:rPr>
      </w:pPr>
    </w:p>
    <w:p w:rsidR="00157A4C" w:rsidRDefault="00157A4C" w:rsidP="00157A4C">
      <w:pPr>
        <w:rPr>
          <w:b/>
          <w:u w:val="single"/>
        </w:rPr>
      </w:pPr>
      <w:r>
        <w:rPr>
          <w:b/>
          <w:u w:val="single"/>
        </w:rPr>
        <w:t>Kaliumiodid-Lösung 5 %:</w:t>
      </w:r>
    </w:p>
    <w:p w:rsidR="00157A4C" w:rsidRDefault="00157A4C" w:rsidP="00157A4C">
      <w:r>
        <w:t>5 g Kaliumiodid werden in Wasser gelöst und zu 100 ml aufgefüllt. Diese Lösung ist lichtempfindlich und sollte daher in einer Flasche aus braunem Glas aufbewahrt werden.</w:t>
      </w:r>
    </w:p>
    <w:p w:rsidR="00B95C14" w:rsidRPr="004477D9" w:rsidRDefault="00B95C14" w:rsidP="00B95C14">
      <w:pPr>
        <w:rPr>
          <w:sz w:val="16"/>
          <w:szCs w:val="16"/>
        </w:rPr>
      </w:pPr>
    </w:p>
    <w:p w:rsidR="00B95C14" w:rsidRDefault="00B95C14" w:rsidP="00B95C14">
      <w:pPr>
        <w:rPr>
          <w:b/>
          <w:u w:val="single"/>
        </w:rPr>
      </w:pPr>
      <w:r>
        <w:rPr>
          <w:b/>
          <w:u w:val="single"/>
        </w:rPr>
        <w:t>Kupfersulfat – Zitronensäure-</w:t>
      </w:r>
      <w:proofErr w:type="spellStart"/>
      <w:r>
        <w:rPr>
          <w:b/>
          <w:u w:val="single"/>
        </w:rPr>
        <w:t>Verreibung</w:t>
      </w:r>
      <w:proofErr w:type="spellEnd"/>
      <w:r>
        <w:rPr>
          <w:b/>
          <w:u w:val="single"/>
        </w:rPr>
        <w:t xml:space="preserve"> (Fehling – alternativ) :</w:t>
      </w:r>
    </w:p>
    <w:p w:rsidR="00B95C14" w:rsidRDefault="00B95C14" w:rsidP="00B95C14">
      <w:r>
        <w:t>10 g Kupfersulfat 5 Hydrat wird mit 30 g Zitronensäure</w:t>
      </w:r>
      <w:r w:rsidR="004F5235">
        <w:t xml:space="preserve"> </w:t>
      </w:r>
      <w:r>
        <w:t>sorgfältig miteinander in einer Reibschale verrieben. Zitronensäure kann durch die gleiche Masse Weinsäure ersetzt werden.</w:t>
      </w:r>
    </w:p>
    <w:p w:rsidR="00B95C14" w:rsidRPr="004477D9" w:rsidRDefault="00B95C14" w:rsidP="00B95C14">
      <w:pPr>
        <w:rPr>
          <w:sz w:val="16"/>
          <w:szCs w:val="16"/>
        </w:rPr>
      </w:pPr>
    </w:p>
    <w:p w:rsidR="00B95C14" w:rsidRDefault="00B95C14" w:rsidP="00B95C1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Methylorange-Lösung:</w:t>
      </w:r>
    </w:p>
    <w:p w:rsidR="00B95C14" w:rsidRDefault="00B95C14" w:rsidP="00B95C14">
      <w:r>
        <w:t>100 mg Methylorange werden in Wasser gelöst und zu 100 ml aufgefüllt.</w:t>
      </w:r>
    </w:p>
    <w:p w:rsidR="00B95C14" w:rsidRPr="004477D9" w:rsidRDefault="00B95C14" w:rsidP="00B95C14">
      <w:pPr>
        <w:rPr>
          <w:sz w:val="16"/>
          <w:szCs w:val="16"/>
        </w:rPr>
      </w:pPr>
    </w:p>
    <w:p w:rsidR="00B95C14" w:rsidRDefault="00B95C14" w:rsidP="00B95C14">
      <w:pPr>
        <w:rPr>
          <w:b/>
          <w:u w:val="single"/>
        </w:rPr>
      </w:pPr>
      <w:r>
        <w:rPr>
          <w:b/>
          <w:u w:val="single"/>
        </w:rPr>
        <w:t>Methylrot - Lösung:</w:t>
      </w:r>
    </w:p>
    <w:p w:rsidR="00B95C14" w:rsidRDefault="00B95C14" w:rsidP="00B95C14">
      <w:r>
        <w:t>0,1 g Methylrot werden  in 20 ml Ethanol (Brennspiritus) gelöst und zu 100 ml mit Wasser aufgefüllt. Es ist auch möglich 100 mg Methylrot-Natriumsalz in Wasser zu lösen und mit Wasser zu 100 ml aufzufüllen.</w:t>
      </w:r>
    </w:p>
    <w:p w:rsidR="00E272F9" w:rsidRPr="004477D9" w:rsidRDefault="00E272F9" w:rsidP="00B95C14">
      <w:pPr>
        <w:rPr>
          <w:sz w:val="16"/>
          <w:szCs w:val="16"/>
        </w:rPr>
      </w:pPr>
    </w:p>
    <w:p w:rsidR="00E272F9" w:rsidRDefault="00E272F9" w:rsidP="00E272F9">
      <w:pPr>
        <w:rPr>
          <w:b/>
          <w:u w:val="single"/>
        </w:rPr>
      </w:pPr>
      <w:r>
        <w:rPr>
          <w:b/>
          <w:u w:val="single"/>
        </w:rPr>
        <w:t>Mischindikator nach Cooper:</w:t>
      </w:r>
    </w:p>
    <w:p w:rsidR="00E272F9" w:rsidRDefault="00E272F9" w:rsidP="00E272F9">
      <w:r>
        <w:t xml:space="preserve">20 mg Methylrot und 100 mg Bromkresolgrün werden in 100 ml Ethanol (Brennspiritus) gelöst, bzw. die gleichen Mengen der Natriumsalze in 100 ml Wasser gelöst. </w:t>
      </w:r>
    </w:p>
    <w:p w:rsidR="00E272F9" w:rsidRDefault="00E272F9" w:rsidP="00E272F9">
      <w:r>
        <w:t>Diese Lösung ist nicht unbegrenzt haltbar, da das Methylrot zersetzt wird. Es empfiehlt sich daher, die Lösung frisch anzusetzen. Eine Alternative wäre es jeweils getrennt 20 mg Methylrot in 50 ml Ethanol zu lösen und 100 mg Bromkresolgrün in 50 ml Ethanol zu lösen und bei Bedarf gleiche Volumina zu mischen. Diese Indikatorlösung sollte aufgrund des besser erkennbaren Farbumschlages anstelle von Methylorange eingesetzt werden.</w:t>
      </w:r>
    </w:p>
    <w:p w:rsidR="004F5235" w:rsidRDefault="004F5235" w:rsidP="00E272F9">
      <w:r>
        <w:t xml:space="preserve">Bessere Erfahrungen in Bezug Haltbarkeit haben wir gemacht mit einer Lösung, </w:t>
      </w:r>
    </w:p>
    <w:p w:rsidR="004F5235" w:rsidRDefault="004F5235" w:rsidP="00E272F9">
      <w:r>
        <w:t>welche 200 mg Bromkresolgrün-Natriumsalz und 100 mg Methylrot-Natriumsalz in 100 ml Wasser gemacht. Sie ist auch nach 5 Jahren noch stabil.</w:t>
      </w:r>
    </w:p>
    <w:p w:rsidR="00E272F9" w:rsidRDefault="00E272F9" w:rsidP="00E272F9">
      <w:r>
        <w:t>Bei älteren alkoholischen Lösungen erfolgt der Farbumschlag von gelb nach blau.</w:t>
      </w:r>
    </w:p>
    <w:p w:rsidR="00E272F9" w:rsidRDefault="00E272F9" w:rsidP="00E272F9">
      <w:r>
        <w:t xml:space="preserve">pH&lt; 4,5 rot pH = 4,5 grau pH &gt; 4,5 blau </w:t>
      </w:r>
    </w:p>
    <w:p w:rsidR="00E272F9" w:rsidRDefault="00E272F9" w:rsidP="00E272F9">
      <w:pPr>
        <w:rPr>
          <w:sz w:val="20"/>
          <w:szCs w:val="20"/>
        </w:rPr>
      </w:pPr>
    </w:p>
    <w:p w:rsidR="00E272F9" w:rsidRDefault="00E272F9" w:rsidP="00E272F9">
      <w:pPr>
        <w:rPr>
          <w:b/>
          <w:u w:val="single"/>
        </w:rPr>
      </w:pPr>
      <w:r>
        <w:rPr>
          <w:b/>
          <w:u w:val="single"/>
        </w:rPr>
        <w:lastRenderedPageBreak/>
        <w:t xml:space="preserve">Mischindikator nach </w:t>
      </w:r>
      <w:proofErr w:type="spellStart"/>
      <w:r>
        <w:rPr>
          <w:b/>
          <w:u w:val="single"/>
        </w:rPr>
        <w:t>Sher</w:t>
      </w:r>
      <w:proofErr w:type="spellEnd"/>
      <w:r>
        <w:rPr>
          <w:b/>
          <w:u w:val="single"/>
        </w:rPr>
        <w:t>:</w:t>
      </w:r>
    </w:p>
    <w:p w:rsidR="00E272F9" w:rsidRDefault="00E272F9" w:rsidP="00E272F9">
      <w:r>
        <w:t xml:space="preserve">350 mg Bromkresolgrün-Natriumsalz werden in 50 ml Wasser gelöst. 750 mg 4-Nitrophenol werden in 25 ml Ethanol (Brennspiritus) gelöst. 221 mg Ponceau S (E 121, </w:t>
      </w:r>
      <w:proofErr w:type="spellStart"/>
      <w:r>
        <w:t>Cochenillerot</w:t>
      </w:r>
      <w:proofErr w:type="spellEnd"/>
      <w:r>
        <w:t xml:space="preserve"> A) werden in 100 ml Wasser gelöst. Nun gibt man alle 3 Lösungen in einen 250 ml Maßkolben und füllt mit Wasser zu 250 ml auf.</w:t>
      </w:r>
    </w:p>
    <w:p w:rsidR="00E272F9" w:rsidRPr="004477D9" w:rsidRDefault="00E272F9" w:rsidP="00E272F9">
      <w:pPr>
        <w:rPr>
          <w:sz w:val="16"/>
          <w:szCs w:val="16"/>
        </w:rPr>
      </w:pPr>
    </w:p>
    <w:p w:rsidR="00E272F9" w:rsidRDefault="00E272F9" w:rsidP="00E272F9">
      <w:pPr>
        <w:rPr>
          <w:b/>
          <w:u w:val="single"/>
        </w:rPr>
      </w:pPr>
      <w:r>
        <w:rPr>
          <w:b/>
          <w:u w:val="single"/>
        </w:rPr>
        <w:t xml:space="preserve">Mischindikator nach </w:t>
      </w:r>
      <w:proofErr w:type="spellStart"/>
      <w:r>
        <w:rPr>
          <w:b/>
          <w:u w:val="single"/>
        </w:rPr>
        <w:t>Tashiro</w:t>
      </w:r>
      <w:proofErr w:type="spellEnd"/>
      <w:r>
        <w:rPr>
          <w:b/>
          <w:u w:val="single"/>
        </w:rPr>
        <w:t>:</w:t>
      </w:r>
    </w:p>
    <w:p w:rsidR="00E272F9" w:rsidRDefault="00E272F9" w:rsidP="00E272F9">
      <w:r>
        <w:t>200 mg Methylrot 100 ml Ethanol (Brennspiritus) oder die gleiche Menge des Natriumsalzes werden  in 100 ml Wasser lösen. 100 mg Methylenblau in 100 ml Ethanol (Brennspiritus) oder Wasser lösen. Bei Bedarf gleiche Volumenteile miteinander mischen. Der Umschlag (grau) ist bei frischen Lösungen besser erkennbar. Diese Indikatorlösung, welche anstelle von Methylrotlösung eingesetzt werden kann, zeigt einen kontrastreicheren Farbumschlag</w:t>
      </w:r>
    </w:p>
    <w:p w:rsidR="00E272F9" w:rsidRDefault="00E272F9" w:rsidP="00E272F9">
      <w:r>
        <w:t>pH &lt; 5,8 rotviolett pH 5,8 grau pH &gt;5,8 grün</w:t>
      </w:r>
    </w:p>
    <w:p w:rsidR="00E272F9" w:rsidRPr="004477D9" w:rsidRDefault="00E272F9" w:rsidP="00E272F9">
      <w:pPr>
        <w:rPr>
          <w:sz w:val="16"/>
          <w:szCs w:val="16"/>
        </w:rPr>
      </w:pPr>
    </w:p>
    <w:p w:rsidR="00E272F9" w:rsidRDefault="00E272F9" w:rsidP="00E272F9">
      <w:pPr>
        <w:rPr>
          <w:b/>
          <w:u w:val="single"/>
        </w:rPr>
      </w:pPr>
      <w:r>
        <w:rPr>
          <w:b/>
          <w:u w:val="single"/>
        </w:rPr>
        <w:t xml:space="preserve">0,1mol/L </w:t>
      </w:r>
      <w:proofErr w:type="spellStart"/>
      <w:r>
        <w:rPr>
          <w:b/>
          <w:u w:val="single"/>
        </w:rPr>
        <w:t>Natriumthiosulfat</w:t>
      </w:r>
      <w:proofErr w:type="spellEnd"/>
      <w:r>
        <w:rPr>
          <w:b/>
          <w:u w:val="single"/>
        </w:rPr>
        <w:t xml:space="preserve">-Lösung (Maßlösung): </w:t>
      </w:r>
    </w:p>
    <w:p w:rsidR="00E272F9" w:rsidRDefault="00E272F9" w:rsidP="00E272F9">
      <w:r>
        <w:t xml:space="preserve">Wenn keine Ampullen zur Verfügung stehen kann diese Lösung auch nach folgender Vorschrift hergestellt werden: 25 g </w:t>
      </w:r>
      <w:proofErr w:type="spellStart"/>
      <w:r>
        <w:t>Natriumthiosulfat</w:t>
      </w:r>
      <w:proofErr w:type="spellEnd"/>
      <w:r>
        <w:t xml:space="preserve">  - 5 Hydrat werden in destilliertem Wasser gelöst, mit 2 g Natriumcarbonat und 1 ml Butylalkohol oder Amylalkohol versetzt, und auf 1000 ml aufgefüllt. Die Einstellung erfolgt mit 0,0167 </w:t>
      </w:r>
      <w:proofErr w:type="spellStart"/>
      <w:r>
        <w:t>mol</w:t>
      </w:r>
      <w:proofErr w:type="spellEnd"/>
      <w:r>
        <w:t>/l Kaliumiodat-Lösung in saurer Lösung nach Kaliumiodid-Zusatz.</w:t>
      </w:r>
    </w:p>
    <w:p w:rsidR="00684C6C" w:rsidRPr="004477D9" w:rsidRDefault="00684C6C" w:rsidP="00684C6C">
      <w:pPr>
        <w:rPr>
          <w:b/>
          <w:i/>
          <w:sz w:val="16"/>
          <w:szCs w:val="16"/>
        </w:rPr>
      </w:pPr>
    </w:p>
    <w:p w:rsidR="00B95C14" w:rsidRDefault="00B95C14" w:rsidP="00B95C14">
      <w:pPr>
        <w:rPr>
          <w:b/>
          <w:bCs/>
          <w:u w:val="single"/>
        </w:rPr>
      </w:pPr>
      <w:r>
        <w:rPr>
          <w:b/>
          <w:bCs/>
          <w:u w:val="single"/>
        </w:rPr>
        <w:t xml:space="preserve">Natronlauge 1 </w:t>
      </w:r>
      <w:proofErr w:type="spellStart"/>
      <w:r>
        <w:rPr>
          <w:b/>
          <w:bCs/>
          <w:u w:val="single"/>
        </w:rPr>
        <w:t>mol</w:t>
      </w:r>
      <w:proofErr w:type="spellEnd"/>
      <w:r>
        <w:rPr>
          <w:b/>
          <w:bCs/>
          <w:u w:val="single"/>
        </w:rPr>
        <w:t>/l Reagenz):</w:t>
      </w:r>
    </w:p>
    <w:p w:rsidR="00157A4C" w:rsidRDefault="00B95C14" w:rsidP="00B95C14">
      <w:r>
        <w:t xml:space="preserve">4 g Natriumhydroxid oder 10 ml Natronlauge (w </w:t>
      </w:r>
      <w:r w:rsidR="00157A4C">
        <w:t xml:space="preserve">= </w:t>
      </w:r>
      <w:r>
        <w:t xml:space="preserve">33 %, D = 1,36 g/l, c = 11 </w:t>
      </w:r>
      <w:proofErr w:type="spellStart"/>
      <w:r>
        <w:t>mol</w:t>
      </w:r>
      <w:proofErr w:type="spellEnd"/>
      <w:r>
        <w:t>/l) oder</w:t>
      </w:r>
    </w:p>
    <w:p w:rsidR="00157A4C" w:rsidRDefault="00B95C14" w:rsidP="00B95C14">
      <w:r>
        <w:t>6 ml</w:t>
      </w:r>
      <w:r w:rsidR="00157A4C">
        <w:t xml:space="preserve"> </w:t>
      </w:r>
      <w:r>
        <w:t>Natronlauge (</w:t>
      </w:r>
      <w:r w:rsidR="00157A4C">
        <w:t xml:space="preserve">w = 33 %, </w:t>
      </w:r>
      <w:r>
        <w:t xml:space="preserve">D = 1,47 g/l, </w:t>
      </w:r>
      <w:r w:rsidR="00157A4C">
        <w:t xml:space="preserve">c = </w:t>
      </w:r>
      <w:r>
        <w:t xml:space="preserve">17 </w:t>
      </w:r>
      <w:proofErr w:type="spellStart"/>
      <w:r>
        <w:t>mol</w:t>
      </w:r>
      <w:proofErr w:type="spellEnd"/>
      <w:r>
        <w:t xml:space="preserve">/l) </w:t>
      </w:r>
    </w:p>
    <w:p w:rsidR="00B95C14" w:rsidRDefault="00B95C14" w:rsidP="00B95C14">
      <w:r>
        <w:t xml:space="preserve">werden mit Wasser zu 100 ml aufgefüllt. </w:t>
      </w:r>
    </w:p>
    <w:p w:rsidR="00E272F9" w:rsidRPr="004477D9" w:rsidRDefault="00E272F9" w:rsidP="00E272F9">
      <w:pPr>
        <w:rPr>
          <w:sz w:val="16"/>
          <w:szCs w:val="16"/>
        </w:rPr>
      </w:pPr>
    </w:p>
    <w:p w:rsidR="00E272F9" w:rsidRDefault="00E272F9" w:rsidP="00E272F9">
      <w:pPr>
        <w:rPr>
          <w:b/>
          <w:u w:val="single"/>
        </w:rPr>
      </w:pPr>
      <w:r>
        <w:rPr>
          <w:b/>
          <w:u w:val="single"/>
        </w:rPr>
        <w:t xml:space="preserve">0,1 </w:t>
      </w:r>
      <w:proofErr w:type="spellStart"/>
      <w:r>
        <w:rPr>
          <w:b/>
          <w:u w:val="single"/>
        </w:rPr>
        <w:t>mol</w:t>
      </w:r>
      <w:proofErr w:type="spellEnd"/>
      <w:r>
        <w:rPr>
          <w:b/>
          <w:u w:val="single"/>
        </w:rPr>
        <w:t xml:space="preserve">/l Natronlauge (Maßlösung): </w:t>
      </w:r>
    </w:p>
    <w:p w:rsidR="00E272F9" w:rsidRDefault="00E272F9" w:rsidP="00E272F9">
      <w:r>
        <w:t xml:space="preserve">1 Ampulle 0,1 </w:t>
      </w:r>
      <w:proofErr w:type="spellStart"/>
      <w:r>
        <w:t>mol</w:t>
      </w:r>
      <w:proofErr w:type="spellEnd"/>
      <w:r>
        <w:t>/l Natronlauge wird mit Wasser zu 1000 ml aufgefüllt.</w:t>
      </w:r>
    </w:p>
    <w:p w:rsidR="00157A4C" w:rsidRPr="004477D9" w:rsidRDefault="00157A4C" w:rsidP="00B95C14">
      <w:pPr>
        <w:rPr>
          <w:sz w:val="16"/>
          <w:szCs w:val="16"/>
        </w:rPr>
      </w:pPr>
    </w:p>
    <w:p w:rsidR="00157A4C" w:rsidRDefault="00157A4C" w:rsidP="00157A4C">
      <w:pPr>
        <w:rPr>
          <w:b/>
          <w:u w:val="single"/>
        </w:rPr>
      </w:pPr>
      <w:r>
        <w:rPr>
          <w:b/>
          <w:u w:val="single"/>
        </w:rPr>
        <w:t xml:space="preserve">Nitrit-Reagenz: </w:t>
      </w:r>
    </w:p>
    <w:p w:rsidR="00157A4C" w:rsidRDefault="00157A4C" w:rsidP="00157A4C">
      <w:r>
        <w:t xml:space="preserve">0,3 g </w:t>
      </w:r>
      <w:proofErr w:type="spellStart"/>
      <w:r>
        <w:t>Naphthylethylendiammoniumdichlorid</w:t>
      </w:r>
      <w:proofErr w:type="spellEnd"/>
      <w:r>
        <w:t xml:space="preserve">, 1,5 g Sulfanilsäure und 100 g Natriumchlorid  werden sorgfältig miteinander in einer Reibschale verrieben. Das Reagenz wird in einer dicht verschlossenen Braunglasflasche aufbewahrt. Das Reagenz ist sehr empfindlich gegenüber Feuchtigkeit, deshalb nur mit einem absolut trockenen Spatel entnehmen. </w:t>
      </w:r>
    </w:p>
    <w:p w:rsidR="00157A4C" w:rsidRDefault="00157A4C" w:rsidP="00157A4C">
      <w:r>
        <w:rPr>
          <w:b/>
          <w:i/>
        </w:rPr>
        <w:t xml:space="preserve">Feuchtigkeit macht das Reagenz unbrauchbar!!! </w:t>
      </w:r>
      <w:r>
        <w:t xml:space="preserve"> </w:t>
      </w:r>
    </w:p>
    <w:p w:rsidR="00157A4C" w:rsidRDefault="00157A4C" w:rsidP="00157A4C">
      <w:r>
        <w:t xml:space="preserve">Reagenz wird nach längerer Lagerung dunkler, bleibt aber verwendbar, ggf. überprüfen </w:t>
      </w:r>
    </w:p>
    <w:p w:rsidR="00684C6C" w:rsidRPr="004477D9" w:rsidRDefault="00684C6C" w:rsidP="00684C6C">
      <w:pPr>
        <w:rPr>
          <w:b/>
          <w:i/>
          <w:sz w:val="16"/>
          <w:szCs w:val="16"/>
        </w:rPr>
      </w:pPr>
    </w:p>
    <w:p w:rsidR="00157A4C" w:rsidRDefault="00157A4C" w:rsidP="00157A4C">
      <w:pPr>
        <w:rPr>
          <w:b/>
          <w:bCs/>
          <w:u w:val="single"/>
        </w:rPr>
      </w:pPr>
      <w:r>
        <w:rPr>
          <w:b/>
          <w:bCs/>
          <w:u w:val="single"/>
        </w:rPr>
        <w:t>Phosphat - Reagenz I:</w:t>
      </w:r>
    </w:p>
    <w:p w:rsidR="00157A4C" w:rsidRDefault="00157A4C" w:rsidP="00157A4C">
      <w:r>
        <w:t xml:space="preserve">2,5 g </w:t>
      </w:r>
      <w:proofErr w:type="spellStart"/>
      <w:r>
        <w:t>Ammoniummolybdat</w:t>
      </w:r>
      <w:proofErr w:type="spellEnd"/>
      <w:r>
        <w:t xml:space="preserve"> werden in 100 ml destilliertem Wasser gelöst mit 100 ml 25 %</w:t>
      </w:r>
      <w:proofErr w:type="spellStart"/>
      <w:r>
        <w:t>iger</w:t>
      </w:r>
      <w:proofErr w:type="spellEnd"/>
      <w:r>
        <w:t xml:space="preserve"> Schwefelsäure oder 16,5 ml konzentrierter Schwefelsäure versetzt und mit destilliertem Wasser zu 250 ml aufgefüllt. </w:t>
      </w:r>
    </w:p>
    <w:p w:rsidR="00157A4C" w:rsidRPr="004477D9" w:rsidRDefault="00157A4C" w:rsidP="00157A4C">
      <w:pPr>
        <w:rPr>
          <w:sz w:val="16"/>
          <w:szCs w:val="16"/>
        </w:rPr>
      </w:pPr>
    </w:p>
    <w:p w:rsidR="00157A4C" w:rsidRDefault="00157A4C" w:rsidP="00157A4C">
      <w:pPr>
        <w:rPr>
          <w:b/>
          <w:bCs/>
          <w:u w:val="single"/>
        </w:rPr>
      </w:pPr>
      <w:r>
        <w:rPr>
          <w:b/>
          <w:bCs/>
          <w:u w:val="single"/>
        </w:rPr>
        <w:t>Phosphat-Reagenz II:</w:t>
      </w:r>
    </w:p>
    <w:p w:rsidR="00157A4C" w:rsidRDefault="00157A4C" w:rsidP="00157A4C">
      <w:r>
        <w:t xml:space="preserve">2,5 g Zinn(II)chlorid-2 Hydrat werden in 100 ml Glycerin gelöst. </w:t>
      </w:r>
    </w:p>
    <w:p w:rsidR="00157A4C" w:rsidRPr="004477D9" w:rsidRDefault="00157A4C" w:rsidP="00157A4C">
      <w:pPr>
        <w:rPr>
          <w:bCs/>
          <w:iCs/>
          <w:sz w:val="16"/>
          <w:szCs w:val="16"/>
        </w:rPr>
      </w:pPr>
    </w:p>
    <w:p w:rsidR="00157A4C" w:rsidRDefault="00157A4C" w:rsidP="00157A4C">
      <w:pPr>
        <w:rPr>
          <w:b/>
          <w:bCs/>
          <w:u w:val="single"/>
        </w:rPr>
      </w:pPr>
      <w:r>
        <w:rPr>
          <w:b/>
          <w:bCs/>
          <w:u w:val="single"/>
        </w:rPr>
        <w:t>Phosphorsäure 25 %:</w:t>
      </w:r>
    </w:p>
    <w:p w:rsidR="00157A4C" w:rsidRDefault="00157A4C" w:rsidP="00157A4C">
      <w:r>
        <w:t xml:space="preserve">20 ml Phosphorsäure (85 %, D = 1,7 g/ml, 14,65 </w:t>
      </w:r>
      <w:proofErr w:type="spellStart"/>
      <w:r>
        <w:t>mol</w:t>
      </w:r>
      <w:proofErr w:type="spellEnd"/>
      <w:r>
        <w:t xml:space="preserve">/l) werden mit Wasser zu 100 ml aufgefüllt. </w:t>
      </w:r>
    </w:p>
    <w:p w:rsidR="00157A4C" w:rsidRPr="004477D9" w:rsidRDefault="00157A4C" w:rsidP="00157A4C">
      <w:pPr>
        <w:rPr>
          <w:sz w:val="16"/>
          <w:szCs w:val="16"/>
        </w:rPr>
      </w:pPr>
    </w:p>
    <w:p w:rsidR="00157A4C" w:rsidRDefault="00157A4C" w:rsidP="00157A4C">
      <w:pPr>
        <w:rPr>
          <w:b/>
          <w:bCs/>
          <w:u w:val="single"/>
        </w:rPr>
      </w:pPr>
      <w:r>
        <w:rPr>
          <w:b/>
          <w:bCs/>
          <w:u w:val="single"/>
        </w:rPr>
        <w:t>Phosphorsäure, stark verdünnt:</w:t>
      </w:r>
    </w:p>
    <w:p w:rsidR="00157A4C" w:rsidRDefault="00157A4C" w:rsidP="00157A4C">
      <w:r>
        <w:t xml:space="preserve">3 Tropfen Phosphorsäure (85 %) werden in Wasser gelöst und zu 100 ml aufgefüllt. </w:t>
      </w:r>
    </w:p>
    <w:p w:rsidR="00684C6C" w:rsidRDefault="00684C6C" w:rsidP="00684C6C">
      <w:pPr>
        <w:rPr>
          <w:b/>
          <w:i/>
          <w:sz w:val="28"/>
          <w:szCs w:val="28"/>
        </w:rPr>
      </w:pPr>
    </w:p>
    <w:p w:rsidR="004477D9" w:rsidRDefault="004477D9" w:rsidP="00684C6C">
      <w:pPr>
        <w:rPr>
          <w:b/>
          <w:i/>
          <w:sz w:val="28"/>
          <w:szCs w:val="28"/>
        </w:rPr>
      </w:pPr>
    </w:p>
    <w:p w:rsidR="004477D9" w:rsidRDefault="004477D9" w:rsidP="00684C6C">
      <w:pPr>
        <w:rPr>
          <w:b/>
          <w:i/>
          <w:sz w:val="28"/>
          <w:szCs w:val="28"/>
        </w:rPr>
      </w:pPr>
    </w:p>
    <w:p w:rsidR="00157A4C" w:rsidRDefault="00157A4C" w:rsidP="00157A4C">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Puffer pH 3: </w:t>
      </w:r>
    </w:p>
    <w:p w:rsidR="00157A4C" w:rsidRDefault="00157A4C" w:rsidP="00157A4C">
      <w:pPr>
        <w:pStyle w:val="KeinLeerraum"/>
        <w:rPr>
          <w:rFonts w:ascii="Times New Roman" w:hAnsi="Times New Roman" w:cs="Times New Roman"/>
          <w:sz w:val="24"/>
          <w:szCs w:val="24"/>
        </w:rPr>
      </w:pPr>
      <w:r>
        <w:rPr>
          <w:rFonts w:ascii="Times New Roman" w:hAnsi="Times New Roman" w:cs="Times New Roman"/>
          <w:sz w:val="24"/>
          <w:szCs w:val="24"/>
        </w:rPr>
        <w:t xml:space="preserve">8,47 g Zitronensäure-Monohydrat, 3,49 g Natriumchlorid und 20,6 ml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werden mit Wasser zu 100 ml aufgefüllt </w:t>
      </w:r>
    </w:p>
    <w:p w:rsidR="00157A4C" w:rsidRPr="004477D9" w:rsidRDefault="00157A4C" w:rsidP="00157A4C">
      <w:pPr>
        <w:rPr>
          <w:sz w:val="16"/>
          <w:szCs w:val="16"/>
        </w:rPr>
      </w:pPr>
    </w:p>
    <w:p w:rsidR="00157A4C" w:rsidRDefault="00157A4C" w:rsidP="00157A4C">
      <w:pPr>
        <w:rPr>
          <w:b/>
          <w:bCs/>
          <w:u w:val="single"/>
        </w:rPr>
      </w:pPr>
      <w:r>
        <w:rPr>
          <w:b/>
          <w:bCs/>
          <w:u w:val="single"/>
        </w:rPr>
        <w:t xml:space="preserve">Salpetersäure 1 </w:t>
      </w:r>
      <w:proofErr w:type="spellStart"/>
      <w:r>
        <w:rPr>
          <w:b/>
          <w:bCs/>
          <w:u w:val="single"/>
        </w:rPr>
        <w:t>mol</w:t>
      </w:r>
      <w:proofErr w:type="spellEnd"/>
      <w:r>
        <w:rPr>
          <w:b/>
          <w:bCs/>
          <w:u w:val="single"/>
        </w:rPr>
        <w:t>/l:</w:t>
      </w:r>
    </w:p>
    <w:p w:rsidR="00157A4C" w:rsidRDefault="00157A4C" w:rsidP="00157A4C">
      <w:r>
        <w:t xml:space="preserve">7, 0  ml Salpetersäure (65 %, D = 1,4 g/ml, 15 </w:t>
      </w:r>
      <w:proofErr w:type="spellStart"/>
      <w:r>
        <w:t>mol</w:t>
      </w:r>
      <w:proofErr w:type="spellEnd"/>
      <w:r>
        <w:t xml:space="preserve">/l) werden mit Wasser zu 100  ml aufgefüllt. </w:t>
      </w:r>
    </w:p>
    <w:p w:rsidR="00157A4C" w:rsidRPr="004477D9" w:rsidRDefault="00157A4C" w:rsidP="00157A4C">
      <w:pPr>
        <w:rPr>
          <w:sz w:val="16"/>
          <w:szCs w:val="16"/>
        </w:rPr>
      </w:pPr>
    </w:p>
    <w:p w:rsidR="00157A4C" w:rsidRDefault="00157A4C" w:rsidP="00157A4C">
      <w:pPr>
        <w:rPr>
          <w:b/>
          <w:bCs/>
          <w:u w:val="single"/>
        </w:rPr>
      </w:pPr>
      <w:r>
        <w:rPr>
          <w:b/>
          <w:bCs/>
          <w:u w:val="single"/>
        </w:rPr>
        <w:t>Salzsäure 10 %:</w:t>
      </w:r>
    </w:p>
    <w:p w:rsidR="00157A4C" w:rsidRDefault="00157A4C" w:rsidP="00157A4C">
      <w:r>
        <w:t xml:space="preserve">24 ml Salzsäure (37 %, D = 1,19 g/ml, 12 </w:t>
      </w:r>
      <w:proofErr w:type="spellStart"/>
      <w:r>
        <w:t>mol</w:t>
      </w:r>
      <w:proofErr w:type="spellEnd"/>
      <w:r>
        <w:t xml:space="preserve">/l) mit Wasser zu 100 ml auffüllen. </w:t>
      </w:r>
    </w:p>
    <w:p w:rsidR="00E272F9" w:rsidRPr="004477D9" w:rsidRDefault="00E272F9" w:rsidP="00157A4C">
      <w:pPr>
        <w:rPr>
          <w:sz w:val="16"/>
          <w:szCs w:val="16"/>
        </w:rPr>
      </w:pPr>
    </w:p>
    <w:p w:rsidR="00E272F9" w:rsidRDefault="00E272F9" w:rsidP="00E272F9">
      <w:pPr>
        <w:rPr>
          <w:b/>
          <w:u w:val="single"/>
        </w:rPr>
      </w:pPr>
      <w:r>
        <w:rPr>
          <w:b/>
          <w:u w:val="single"/>
        </w:rPr>
        <w:t xml:space="preserve">0, 1 </w:t>
      </w:r>
      <w:proofErr w:type="spellStart"/>
      <w:r>
        <w:rPr>
          <w:b/>
          <w:u w:val="single"/>
        </w:rPr>
        <w:t>mol</w:t>
      </w:r>
      <w:proofErr w:type="spellEnd"/>
      <w:r>
        <w:rPr>
          <w:b/>
          <w:u w:val="single"/>
        </w:rPr>
        <w:t xml:space="preserve">/l Salzsäure (Maßlösung): </w:t>
      </w:r>
    </w:p>
    <w:p w:rsidR="00E272F9" w:rsidRDefault="00E272F9" w:rsidP="00E272F9">
      <w:r>
        <w:t xml:space="preserve">1 Ampulle 0,1 </w:t>
      </w:r>
      <w:proofErr w:type="spellStart"/>
      <w:r>
        <w:t>mol</w:t>
      </w:r>
      <w:proofErr w:type="spellEnd"/>
      <w:r>
        <w:t>/l Salzsäure wird mit Wasser zu 1000 ml aufgefüllt.</w:t>
      </w:r>
    </w:p>
    <w:p w:rsidR="00157A4C" w:rsidRPr="004477D9" w:rsidRDefault="00157A4C" w:rsidP="00157A4C">
      <w:pPr>
        <w:rPr>
          <w:sz w:val="16"/>
          <w:szCs w:val="16"/>
        </w:rPr>
      </w:pPr>
    </w:p>
    <w:p w:rsidR="00157A4C" w:rsidRDefault="00157A4C" w:rsidP="00157A4C">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Schwefelsäure 3 </w:t>
      </w:r>
      <w:proofErr w:type="spellStart"/>
      <w:r>
        <w:rPr>
          <w:rFonts w:ascii="Times New Roman" w:hAnsi="Times New Roman" w:cs="Times New Roman"/>
          <w:b/>
          <w:sz w:val="24"/>
          <w:szCs w:val="24"/>
          <w:u w:val="single"/>
        </w:rPr>
        <w:t>mol</w:t>
      </w:r>
      <w:proofErr w:type="spellEnd"/>
      <w:r>
        <w:rPr>
          <w:rFonts w:ascii="Times New Roman" w:hAnsi="Times New Roman" w:cs="Times New Roman"/>
          <w:b/>
          <w:sz w:val="24"/>
          <w:szCs w:val="24"/>
          <w:u w:val="single"/>
        </w:rPr>
        <w:t>/l = 25 %:</w:t>
      </w:r>
    </w:p>
    <w:p w:rsidR="00157A4C" w:rsidRDefault="00157A4C" w:rsidP="00157A4C">
      <w:r>
        <w:t>16,5 ml Schwefelsäure (96 %) werden mit Wasser auf 100 ml aufgefüllt.</w:t>
      </w:r>
    </w:p>
    <w:p w:rsidR="00157A4C" w:rsidRPr="00436D30" w:rsidRDefault="00157A4C" w:rsidP="00157A4C">
      <w:pPr>
        <w:rPr>
          <w:sz w:val="16"/>
          <w:szCs w:val="16"/>
        </w:rPr>
      </w:pPr>
    </w:p>
    <w:p w:rsidR="00157A4C" w:rsidRDefault="00157A4C" w:rsidP="00157A4C">
      <w:pPr>
        <w:rPr>
          <w:b/>
          <w:u w:val="single"/>
        </w:rPr>
      </w:pPr>
      <w:r>
        <w:rPr>
          <w:b/>
          <w:u w:val="single"/>
        </w:rPr>
        <w:t>Silbernitrat-Lösung (1 %):</w:t>
      </w:r>
    </w:p>
    <w:p w:rsidR="00157A4C" w:rsidRDefault="00157A4C" w:rsidP="00157A4C">
      <w:r>
        <w:t xml:space="preserve">1 g Silbernitrat wird  in destilliertem Wasser gelöst und zu 100 ml aufgefüllt. </w:t>
      </w:r>
      <w:r w:rsidR="00436D30">
        <w:t xml:space="preserve">Diese Lösung ist sehr lichtempfindlich, sollte daher unverzüglich in eine </w:t>
      </w:r>
      <w:r>
        <w:t>Braunglasflasche</w:t>
      </w:r>
      <w:r w:rsidR="00436D30">
        <w:t xml:space="preserve"> umgefüllt werden</w:t>
      </w:r>
      <w:r>
        <w:t>!!!</w:t>
      </w:r>
    </w:p>
    <w:p w:rsidR="00157A4C" w:rsidRPr="00436D30" w:rsidRDefault="00157A4C" w:rsidP="00157A4C">
      <w:pPr>
        <w:rPr>
          <w:sz w:val="16"/>
          <w:szCs w:val="16"/>
        </w:rPr>
      </w:pPr>
    </w:p>
    <w:p w:rsidR="00157A4C" w:rsidRDefault="00157A4C" w:rsidP="00157A4C">
      <w:pPr>
        <w:rPr>
          <w:b/>
          <w:u w:val="single"/>
        </w:rPr>
      </w:pPr>
      <w:r>
        <w:rPr>
          <w:b/>
          <w:u w:val="single"/>
        </w:rPr>
        <w:t xml:space="preserve">Stärke-Lösung haltbar: </w:t>
      </w:r>
    </w:p>
    <w:p w:rsidR="00157A4C" w:rsidRDefault="00157A4C" w:rsidP="00157A4C">
      <w:r>
        <w:t>1 g lösliche Stärke wird in 10 ml gesättigter Natriumchlorid-Lösung ohne Klumpen, wie Puddingpulver eingerührt. Man bringt 80 ml gesättigte Kochsalzlösung zum Kochen rührt die Suspension ein und kocht solange, bis der Ansatz fast klar ist. Man lässt abkühlen und füllt anschließend mit gesättigter Natriumchlorid-Lösung auf 100 ml auf.</w:t>
      </w:r>
    </w:p>
    <w:p w:rsidR="00157A4C" w:rsidRPr="00436D30" w:rsidRDefault="00157A4C" w:rsidP="00157A4C">
      <w:pPr>
        <w:rPr>
          <w:sz w:val="16"/>
          <w:szCs w:val="16"/>
        </w:rPr>
      </w:pPr>
    </w:p>
    <w:p w:rsidR="00157A4C" w:rsidRDefault="00157A4C" w:rsidP="00157A4C">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Titangelb-Lösung:</w:t>
      </w:r>
    </w:p>
    <w:p w:rsidR="00157A4C" w:rsidRDefault="00157A4C" w:rsidP="00157A4C">
      <w:r>
        <w:t>100 mg Titangelb werden in Wasser gelöst und zu 100 ml aufgefüllt.</w:t>
      </w:r>
    </w:p>
    <w:p w:rsidR="00684C6C" w:rsidRPr="00436D30" w:rsidRDefault="00684C6C" w:rsidP="00684C6C">
      <w:pPr>
        <w:rPr>
          <w:b/>
          <w:i/>
          <w:sz w:val="16"/>
          <w:szCs w:val="16"/>
        </w:rPr>
      </w:pPr>
    </w:p>
    <w:p w:rsidR="00157A4C" w:rsidRDefault="00157A4C" w:rsidP="00157A4C">
      <w:pPr>
        <w:rPr>
          <w:b/>
          <w:u w:val="single"/>
        </w:rPr>
      </w:pPr>
      <w:r>
        <w:rPr>
          <w:b/>
          <w:u w:val="single"/>
        </w:rPr>
        <w:t>Zinkiodid-Stärke-Lösung:</w:t>
      </w:r>
    </w:p>
    <w:p w:rsidR="00157A4C" w:rsidRDefault="00157A4C" w:rsidP="00157A4C">
      <w:pPr>
        <w:rPr>
          <w:b/>
        </w:rPr>
      </w:pPr>
      <w:r>
        <w:t>Diese Lösung ist handelsüblich, eine Selbstherstellung kann nach folgender Rezeptur erfolgen</w:t>
      </w:r>
    </w:p>
    <w:p w:rsidR="00157A4C" w:rsidRDefault="00157A4C" w:rsidP="00157A4C">
      <w:r>
        <w:t>Rezeptur des  DAB 6, (Originaltext)</w:t>
      </w:r>
    </w:p>
    <w:p w:rsidR="00157A4C" w:rsidRDefault="00157A4C" w:rsidP="00157A4C">
      <w:r>
        <w:t xml:space="preserve">„4 g lösliche Stärke und 20 g Zinkchlorid werden in 100 </w:t>
      </w:r>
      <w:proofErr w:type="spellStart"/>
      <w:r>
        <w:t>ccm</w:t>
      </w:r>
      <w:proofErr w:type="spellEnd"/>
      <w:r>
        <w:t xml:space="preserve"> </w:t>
      </w:r>
      <w:proofErr w:type="gramStart"/>
      <w:r>
        <w:t>siedenden Wasser</w:t>
      </w:r>
      <w:proofErr w:type="gramEnd"/>
      <w:r>
        <w:t xml:space="preserve"> gelöst. </w:t>
      </w:r>
    </w:p>
    <w:p w:rsidR="00157A4C" w:rsidRDefault="00157A4C" w:rsidP="00157A4C">
      <w:proofErr w:type="gramStart"/>
      <w:r>
        <w:t>Der erkalteten</w:t>
      </w:r>
      <w:proofErr w:type="gramEnd"/>
      <w:r>
        <w:t xml:space="preserve"> Flüssigkeit wird die farblose, durch Erwärmen frisch bereitete Lösung </w:t>
      </w:r>
    </w:p>
    <w:p w:rsidR="00157A4C" w:rsidRDefault="00157A4C" w:rsidP="00157A4C">
      <w:r>
        <w:t xml:space="preserve">von 1 g Zinkfeile und 2 g Jod in 10 </w:t>
      </w:r>
      <w:proofErr w:type="spellStart"/>
      <w:r>
        <w:t>ccm</w:t>
      </w:r>
      <w:proofErr w:type="spellEnd"/>
      <w:r>
        <w:t xml:space="preserve"> Wasser hinzugefügt, hierauf die Flüssigkeit </w:t>
      </w:r>
    </w:p>
    <w:p w:rsidR="00157A4C" w:rsidRDefault="00157A4C" w:rsidP="00157A4C">
      <w:r>
        <w:t xml:space="preserve">zu 1 Liter verdünnt und filtriert. Jodzinkstärkelösung ist farblos, nur wenig opaleszierend. Eine Mischung aus 1 </w:t>
      </w:r>
      <w:proofErr w:type="spellStart"/>
      <w:r>
        <w:t>ccm</w:t>
      </w:r>
      <w:proofErr w:type="spellEnd"/>
      <w:r>
        <w:t xml:space="preserve"> Jodzinkstärkelösung und 20 </w:t>
      </w:r>
      <w:proofErr w:type="spellStart"/>
      <w:r>
        <w:t>ccm</w:t>
      </w:r>
      <w:proofErr w:type="spellEnd"/>
      <w:r>
        <w:t xml:space="preserve"> Wasser darf sich nach Zusatz von verdünnter (1 + 5) Schwefelsäure nicht blau färben, </w:t>
      </w:r>
      <w:proofErr w:type="spellStart"/>
      <w:r>
        <w:t>muß</w:t>
      </w:r>
      <w:proofErr w:type="spellEnd"/>
      <w:r>
        <w:t xml:space="preserve"> aber durch 1 Tropfen  Jodlösung (1/10 Normal) stark blau gefärbt werden.“</w:t>
      </w:r>
    </w:p>
    <w:p w:rsidR="00157A4C" w:rsidRDefault="00157A4C" w:rsidP="00157A4C">
      <w:pPr>
        <w:rPr>
          <w:b/>
          <w:u w:val="single"/>
        </w:rPr>
      </w:pPr>
      <w:r>
        <w:rPr>
          <w:b/>
          <w:u w:val="single"/>
        </w:rPr>
        <w:t>Hinweise:</w:t>
      </w:r>
    </w:p>
    <w:p w:rsidR="00157A4C" w:rsidRDefault="00157A4C" w:rsidP="00157A4C">
      <w:r>
        <w:t xml:space="preserve">Kartoffelstärke in Wasser einrühren, wie Puddingpulver. Diese Suspension ist unter Umrühren mit einem Glas-Stab in die kochende Zinkchlorid-Lösung einzutragen und aufzukochen. 1,5 - 2 g Zinkstaub und 2 g Iod werden in einem 50 ml Becherglas mit 10 ml Wasser solange erwärmt, bis die braune Iod-Farbe verschwunden ist. Es muss noch ein wenig Zink in der Lösung sein. Erst am nächsten Tag vereinigt man beide Lösungen und füllt im Maßkolben auf 1000 ml auf. Eine leichte Blaufärbung ist durch tropfenweise Zugabe von 0,1 </w:t>
      </w:r>
      <w:proofErr w:type="spellStart"/>
      <w:r>
        <w:t>mol</w:t>
      </w:r>
      <w:proofErr w:type="spellEnd"/>
      <w:r>
        <w:t xml:space="preserve">/l </w:t>
      </w:r>
      <w:proofErr w:type="spellStart"/>
      <w:r>
        <w:t>Natriumthiosulfat</w:t>
      </w:r>
      <w:proofErr w:type="spellEnd"/>
      <w:r>
        <w:t>-Lösung  unter Umschütteln zu beseitigen.</w:t>
      </w: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684C6C" w:rsidRDefault="00684C6C" w:rsidP="00684C6C">
      <w:pPr>
        <w:rPr>
          <w:b/>
          <w:i/>
          <w:sz w:val="28"/>
          <w:szCs w:val="28"/>
        </w:rPr>
      </w:pPr>
    </w:p>
    <w:p w:rsidR="00B95C14" w:rsidRDefault="00B95C14" w:rsidP="00684C6C">
      <w:pPr>
        <w:rPr>
          <w:b/>
          <w:i/>
          <w:sz w:val="28"/>
          <w:szCs w:val="28"/>
        </w:rPr>
      </w:pPr>
    </w:p>
    <w:p w:rsidR="00B95C14" w:rsidRDefault="00B95C14" w:rsidP="00684C6C">
      <w:pPr>
        <w:rPr>
          <w:b/>
          <w:i/>
          <w:sz w:val="28"/>
          <w:szCs w:val="28"/>
        </w:rPr>
      </w:pPr>
    </w:p>
    <w:p w:rsidR="00684C6C" w:rsidRDefault="00684C6C" w:rsidP="00684C6C">
      <w:pPr>
        <w:pStyle w:val="KeinLeerraum"/>
        <w:rPr>
          <w:rFonts w:ascii="Times New Roman" w:hAnsi="Times New Roman" w:cs="Times New Roman"/>
          <w:b/>
          <w:sz w:val="32"/>
          <w:szCs w:val="32"/>
        </w:rPr>
      </w:pPr>
    </w:p>
    <w:p w:rsidR="00684C6C" w:rsidRDefault="00684C6C" w:rsidP="00684C6C">
      <w:pPr>
        <w:pStyle w:val="KeinLeerraum"/>
        <w:rPr>
          <w:rFonts w:ascii="Times New Roman" w:hAnsi="Times New Roman" w:cs="Times New Roman"/>
          <w:b/>
          <w:sz w:val="32"/>
          <w:szCs w:val="32"/>
        </w:rPr>
      </w:pPr>
    </w:p>
    <w:p w:rsidR="00684C6C" w:rsidRDefault="00684C6C" w:rsidP="00684C6C">
      <w:pPr>
        <w:pStyle w:val="KeinLeerraum"/>
        <w:rPr>
          <w:rFonts w:ascii="Times New Roman" w:hAnsi="Times New Roman" w:cs="Times New Roman"/>
          <w:b/>
          <w:sz w:val="32"/>
          <w:szCs w:val="32"/>
        </w:rPr>
      </w:pPr>
    </w:p>
    <w:p w:rsidR="00684C6C" w:rsidRDefault="00684C6C" w:rsidP="00684C6C">
      <w:pPr>
        <w:pStyle w:val="KeinLeerraum"/>
        <w:rPr>
          <w:rFonts w:ascii="Times New Roman" w:hAnsi="Times New Roman" w:cs="Times New Roman"/>
          <w:b/>
          <w:sz w:val="32"/>
          <w:szCs w:val="32"/>
        </w:rPr>
      </w:pPr>
    </w:p>
    <w:p w:rsidR="00684C6C" w:rsidRDefault="00684C6C" w:rsidP="00684C6C">
      <w:pPr>
        <w:pStyle w:val="KeinLeerraum"/>
        <w:rPr>
          <w:rFonts w:ascii="Times New Roman" w:hAnsi="Times New Roman" w:cs="Times New Roman"/>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4F3F79" w:rsidRDefault="004F3F79" w:rsidP="00320D28">
      <w:pPr>
        <w:rPr>
          <w:b/>
          <w:sz w:val="32"/>
          <w:szCs w:val="32"/>
        </w:rPr>
      </w:pPr>
    </w:p>
    <w:p w:rsidR="006B7966" w:rsidRDefault="006B7966" w:rsidP="00320D28">
      <w:pPr>
        <w:rPr>
          <w:b/>
          <w:sz w:val="32"/>
          <w:szCs w:val="32"/>
        </w:rPr>
      </w:pPr>
    </w:p>
    <w:p w:rsidR="006B7966" w:rsidRDefault="006B7966" w:rsidP="00320D28">
      <w:pPr>
        <w:rPr>
          <w:b/>
          <w:sz w:val="32"/>
          <w:szCs w:val="32"/>
        </w:rPr>
      </w:pPr>
    </w:p>
    <w:p w:rsidR="006B7966" w:rsidRDefault="006B7966" w:rsidP="00320D28">
      <w:pPr>
        <w:rPr>
          <w:b/>
          <w:sz w:val="32"/>
          <w:szCs w:val="32"/>
        </w:rPr>
      </w:pPr>
    </w:p>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206E58" w:rsidRDefault="00206E58" w:rsidP="00A5018D"/>
    <w:p w:rsidR="00324895" w:rsidRDefault="00324895" w:rsidP="00414362">
      <w:pPr>
        <w:rPr>
          <w:sz w:val="18"/>
          <w:szCs w:val="18"/>
        </w:rPr>
      </w:pPr>
    </w:p>
    <w:sectPr w:rsidR="00324895" w:rsidSect="009503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A25"/>
    <w:multiLevelType w:val="hybridMultilevel"/>
    <w:tmpl w:val="63EA962E"/>
    <w:lvl w:ilvl="0" w:tplc="7B5AC796">
      <w:start w:val="1"/>
      <w:numFmt w:val="bullet"/>
      <w:lvlText w:val="-"/>
      <w:lvlJc w:val="left"/>
      <w:pPr>
        <w:ind w:left="720" w:hanging="360"/>
      </w:pPr>
      <w:rPr>
        <w:rFonts w:ascii="Times New Roman" w:eastAsia="Arial Unicode MS"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11B40"/>
    <w:rsid w:val="00051D4C"/>
    <w:rsid w:val="00057ECB"/>
    <w:rsid w:val="00062CAB"/>
    <w:rsid w:val="000C2984"/>
    <w:rsid w:val="000D3766"/>
    <w:rsid w:val="00100010"/>
    <w:rsid w:val="00157A4C"/>
    <w:rsid w:val="001F7AB1"/>
    <w:rsid w:val="00200A88"/>
    <w:rsid w:val="00206E58"/>
    <w:rsid w:val="00216DB5"/>
    <w:rsid w:val="002349A9"/>
    <w:rsid w:val="002F0FD4"/>
    <w:rsid w:val="00317F4D"/>
    <w:rsid w:val="00320D28"/>
    <w:rsid w:val="00322848"/>
    <w:rsid w:val="00324895"/>
    <w:rsid w:val="003458E8"/>
    <w:rsid w:val="00346828"/>
    <w:rsid w:val="003470CE"/>
    <w:rsid w:val="0039217E"/>
    <w:rsid w:val="003970FE"/>
    <w:rsid w:val="003B6A1C"/>
    <w:rsid w:val="003C443F"/>
    <w:rsid w:val="00401FA8"/>
    <w:rsid w:val="00414362"/>
    <w:rsid w:val="00436D30"/>
    <w:rsid w:val="004477D9"/>
    <w:rsid w:val="004C11FE"/>
    <w:rsid w:val="004D6E01"/>
    <w:rsid w:val="004F3F79"/>
    <w:rsid w:val="004F5235"/>
    <w:rsid w:val="00523138"/>
    <w:rsid w:val="005305F8"/>
    <w:rsid w:val="00537018"/>
    <w:rsid w:val="0054635D"/>
    <w:rsid w:val="00546F90"/>
    <w:rsid w:val="00553D1B"/>
    <w:rsid w:val="005A1BF8"/>
    <w:rsid w:val="005B60B2"/>
    <w:rsid w:val="005B661E"/>
    <w:rsid w:val="005D1249"/>
    <w:rsid w:val="00613823"/>
    <w:rsid w:val="006158F8"/>
    <w:rsid w:val="00633C22"/>
    <w:rsid w:val="006459EB"/>
    <w:rsid w:val="00655A66"/>
    <w:rsid w:val="006610E6"/>
    <w:rsid w:val="0066447B"/>
    <w:rsid w:val="00684C6C"/>
    <w:rsid w:val="0069599E"/>
    <w:rsid w:val="006B7966"/>
    <w:rsid w:val="006C6A82"/>
    <w:rsid w:val="006D01A5"/>
    <w:rsid w:val="007103C0"/>
    <w:rsid w:val="007560D5"/>
    <w:rsid w:val="0079381C"/>
    <w:rsid w:val="007C37F2"/>
    <w:rsid w:val="00830F20"/>
    <w:rsid w:val="0084309B"/>
    <w:rsid w:val="00926659"/>
    <w:rsid w:val="00950333"/>
    <w:rsid w:val="0095660E"/>
    <w:rsid w:val="00961F4D"/>
    <w:rsid w:val="009765E1"/>
    <w:rsid w:val="009776FC"/>
    <w:rsid w:val="009B3DD1"/>
    <w:rsid w:val="00A042ED"/>
    <w:rsid w:val="00A11B40"/>
    <w:rsid w:val="00A5018D"/>
    <w:rsid w:val="00AD24F0"/>
    <w:rsid w:val="00AE5F4E"/>
    <w:rsid w:val="00AE70D8"/>
    <w:rsid w:val="00AF687B"/>
    <w:rsid w:val="00B04872"/>
    <w:rsid w:val="00B25856"/>
    <w:rsid w:val="00B43BEB"/>
    <w:rsid w:val="00B6753A"/>
    <w:rsid w:val="00B95C14"/>
    <w:rsid w:val="00BE00E2"/>
    <w:rsid w:val="00BF5F9B"/>
    <w:rsid w:val="00BF6A48"/>
    <w:rsid w:val="00C20799"/>
    <w:rsid w:val="00C5242E"/>
    <w:rsid w:val="00C52B21"/>
    <w:rsid w:val="00C56091"/>
    <w:rsid w:val="00C953D5"/>
    <w:rsid w:val="00CB08C2"/>
    <w:rsid w:val="00CE4082"/>
    <w:rsid w:val="00CF0203"/>
    <w:rsid w:val="00D31AB4"/>
    <w:rsid w:val="00DA005B"/>
    <w:rsid w:val="00DC223E"/>
    <w:rsid w:val="00DF438B"/>
    <w:rsid w:val="00E272F9"/>
    <w:rsid w:val="00E451D3"/>
    <w:rsid w:val="00E469EA"/>
    <w:rsid w:val="00E84820"/>
    <w:rsid w:val="00E9291F"/>
    <w:rsid w:val="00F64DCE"/>
    <w:rsid w:val="00F86FE3"/>
    <w:rsid w:val="00F94804"/>
    <w:rsid w:val="00FA7AEA"/>
    <w:rsid w:val="00FC0DEF"/>
    <w:rsid w:val="00FE7D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18D"/>
    <w:pPr>
      <w:widowControl w:val="0"/>
      <w:suppressAutoHyphens/>
      <w:spacing w:after="0" w:line="240" w:lineRule="auto"/>
    </w:pPr>
    <w:rPr>
      <w:rFonts w:ascii="Times New Roman" w:eastAsia="Arial Unicode MS" w:hAnsi="Times New Roman" w:cs="Times New Roman"/>
      <w:kern w:val="2"/>
      <w:sz w:val="24"/>
      <w:szCs w:val="24"/>
      <w:lang w:eastAsia="de-DE"/>
    </w:rPr>
  </w:style>
  <w:style w:type="paragraph" w:styleId="berschrift1">
    <w:name w:val="heading 1"/>
    <w:basedOn w:val="Standard"/>
    <w:next w:val="Standard"/>
    <w:link w:val="berschrift1Zchn"/>
    <w:qFormat/>
    <w:rsid w:val="00A5018D"/>
    <w:pPr>
      <w:keepNext/>
      <w:widowControl/>
      <w:suppressAutoHyphens w:val="0"/>
      <w:outlineLvl w:val="0"/>
    </w:pPr>
    <w:rPr>
      <w:rFonts w:eastAsia="Times New Roman"/>
      <w:b/>
      <w:bCs/>
      <w:kern w:val="0"/>
      <w:sz w:val="32"/>
    </w:rPr>
  </w:style>
  <w:style w:type="paragraph" w:styleId="berschrift5">
    <w:name w:val="heading 5"/>
    <w:basedOn w:val="Standard"/>
    <w:next w:val="Standard"/>
    <w:link w:val="berschrift5Zchn"/>
    <w:uiPriority w:val="9"/>
    <w:semiHidden/>
    <w:unhideWhenUsed/>
    <w:qFormat/>
    <w:rsid w:val="00684C6C"/>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1B40"/>
    <w:pPr>
      <w:spacing w:after="0" w:line="240" w:lineRule="auto"/>
    </w:pPr>
  </w:style>
  <w:style w:type="character" w:customStyle="1" w:styleId="berschrift1Zchn">
    <w:name w:val="Überschrift 1 Zchn"/>
    <w:basedOn w:val="Absatz-Standardschriftart"/>
    <w:link w:val="berschrift1"/>
    <w:rsid w:val="00A5018D"/>
    <w:rPr>
      <w:rFonts w:ascii="Times New Roman" w:eastAsia="Times New Roman" w:hAnsi="Times New Roman" w:cs="Times New Roman"/>
      <w:b/>
      <w:bCs/>
      <w:sz w:val="32"/>
      <w:szCs w:val="24"/>
      <w:lang w:eastAsia="de-DE"/>
    </w:rPr>
  </w:style>
  <w:style w:type="paragraph" w:styleId="Textkrper2">
    <w:name w:val="Body Text 2"/>
    <w:basedOn w:val="Standard"/>
    <w:link w:val="Textkrper2Zchn"/>
    <w:semiHidden/>
    <w:unhideWhenUsed/>
    <w:rsid w:val="002349A9"/>
    <w:pPr>
      <w:widowControl/>
      <w:suppressAutoHyphens w:val="0"/>
    </w:pPr>
    <w:rPr>
      <w:rFonts w:eastAsia="Times New Roman"/>
      <w:b/>
      <w:bCs/>
      <w:kern w:val="0"/>
    </w:rPr>
  </w:style>
  <w:style w:type="character" w:customStyle="1" w:styleId="Textkrper2Zchn">
    <w:name w:val="Textkörper 2 Zchn"/>
    <w:basedOn w:val="Absatz-Standardschriftart"/>
    <w:link w:val="Textkrper2"/>
    <w:semiHidden/>
    <w:rsid w:val="002349A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830F20"/>
    <w:rPr>
      <w:color w:val="0000FF" w:themeColor="hyperlink"/>
      <w:u w:val="single"/>
    </w:rPr>
  </w:style>
  <w:style w:type="character" w:customStyle="1" w:styleId="berschrift5Zchn">
    <w:name w:val="Überschrift 5 Zchn"/>
    <w:basedOn w:val="Absatz-Standardschriftart"/>
    <w:link w:val="berschrift5"/>
    <w:uiPriority w:val="9"/>
    <w:semiHidden/>
    <w:rsid w:val="00684C6C"/>
    <w:rPr>
      <w:rFonts w:asciiTheme="majorHAnsi" w:eastAsiaTheme="majorEastAsia" w:hAnsiTheme="majorHAnsi" w:cstheme="majorBidi"/>
      <w:color w:val="243F60" w:themeColor="accent1" w:themeShade="7F"/>
      <w:kern w:val="2"/>
      <w:sz w:val="24"/>
      <w:szCs w:val="24"/>
      <w:lang w:eastAsia="de-DE"/>
    </w:rPr>
  </w:style>
</w:styles>
</file>

<file path=word/webSettings.xml><?xml version="1.0" encoding="utf-8"?>
<w:webSettings xmlns:r="http://schemas.openxmlformats.org/officeDocument/2006/relationships" xmlns:w="http://schemas.openxmlformats.org/wordprocessingml/2006/main">
  <w:divs>
    <w:div w:id="5330528">
      <w:bodyDiv w:val="1"/>
      <w:marLeft w:val="0"/>
      <w:marRight w:val="0"/>
      <w:marTop w:val="0"/>
      <w:marBottom w:val="0"/>
      <w:divBdr>
        <w:top w:val="none" w:sz="0" w:space="0" w:color="auto"/>
        <w:left w:val="none" w:sz="0" w:space="0" w:color="auto"/>
        <w:bottom w:val="none" w:sz="0" w:space="0" w:color="auto"/>
        <w:right w:val="none" w:sz="0" w:space="0" w:color="auto"/>
      </w:divBdr>
    </w:div>
    <w:div w:id="63307843">
      <w:bodyDiv w:val="1"/>
      <w:marLeft w:val="0"/>
      <w:marRight w:val="0"/>
      <w:marTop w:val="0"/>
      <w:marBottom w:val="0"/>
      <w:divBdr>
        <w:top w:val="none" w:sz="0" w:space="0" w:color="auto"/>
        <w:left w:val="none" w:sz="0" w:space="0" w:color="auto"/>
        <w:bottom w:val="none" w:sz="0" w:space="0" w:color="auto"/>
        <w:right w:val="none" w:sz="0" w:space="0" w:color="auto"/>
      </w:divBdr>
    </w:div>
    <w:div w:id="98183068">
      <w:bodyDiv w:val="1"/>
      <w:marLeft w:val="0"/>
      <w:marRight w:val="0"/>
      <w:marTop w:val="0"/>
      <w:marBottom w:val="0"/>
      <w:divBdr>
        <w:top w:val="none" w:sz="0" w:space="0" w:color="auto"/>
        <w:left w:val="none" w:sz="0" w:space="0" w:color="auto"/>
        <w:bottom w:val="none" w:sz="0" w:space="0" w:color="auto"/>
        <w:right w:val="none" w:sz="0" w:space="0" w:color="auto"/>
      </w:divBdr>
    </w:div>
    <w:div w:id="300964465">
      <w:bodyDiv w:val="1"/>
      <w:marLeft w:val="0"/>
      <w:marRight w:val="0"/>
      <w:marTop w:val="0"/>
      <w:marBottom w:val="0"/>
      <w:divBdr>
        <w:top w:val="none" w:sz="0" w:space="0" w:color="auto"/>
        <w:left w:val="none" w:sz="0" w:space="0" w:color="auto"/>
        <w:bottom w:val="none" w:sz="0" w:space="0" w:color="auto"/>
        <w:right w:val="none" w:sz="0" w:space="0" w:color="auto"/>
      </w:divBdr>
    </w:div>
    <w:div w:id="322707101">
      <w:bodyDiv w:val="1"/>
      <w:marLeft w:val="0"/>
      <w:marRight w:val="0"/>
      <w:marTop w:val="0"/>
      <w:marBottom w:val="0"/>
      <w:divBdr>
        <w:top w:val="none" w:sz="0" w:space="0" w:color="auto"/>
        <w:left w:val="none" w:sz="0" w:space="0" w:color="auto"/>
        <w:bottom w:val="none" w:sz="0" w:space="0" w:color="auto"/>
        <w:right w:val="none" w:sz="0" w:space="0" w:color="auto"/>
      </w:divBdr>
    </w:div>
    <w:div w:id="336463927">
      <w:bodyDiv w:val="1"/>
      <w:marLeft w:val="0"/>
      <w:marRight w:val="0"/>
      <w:marTop w:val="0"/>
      <w:marBottom w:val="0"/>
      <w:divBdr>
        <w:top w:val="none" w:sz="0" w:space="0" w:color="auto"/>
        <w:left w:val="none" w:sz="0" w:space="0" w:color="auto"/>
        <w:bottom w:val="none" w:sz="0" w:space="0" w:color="auto"/>
        <w:right w:val="none" w:sz="0" w:space="0" w:color="auto"/>
      </w:divBdr>
    </w:div>
    <w:div w:id="359673907">
      <w:bodyDiv w:val="1"/>
      <w:marLeft w:val="0"/>
      <w:marRight w:val="0"/>
      <w:marTop w:val="0"/>
      <w:marBottom w:val="0"/>
      <w:divBdr>
        <w:top w:val="none" w:sz="0" w:space="0" w:color="auto"/>
        <w:left w:val="none" w:sz="0" w:space="0" w:color="auto"/>
        <w:bottom w:val="none" w:sz="0" w:space="0" w:color="auto"/>
        <w:right w:val="none" w:sz="0" w:space="0" w:color="auto"/>
      </w:divBdr>
    </w:div>
    <w:div w:id="492835797">
      <w:bodyDiv w:val="1"/>
      <w:marLeft w:val="0"/>
      <w:marRight w:val="0"/>
      <w:marTop w:val="0"/>
      <w:marBottom w:val="0"/>
      <w:divBdr>
        <w:top w:val="none" w:sz="0" w:space="0" w:color="auto"/>
        <w:left w:val="none" w:sz="0" w:space="0" w:color="auto"/>
        <w:bottom w:val="none" w:sz="0" w:space="0" w:color="auto"/>
        <w:right w:val="none" w:sz="0" w:space="0" w:color="auto"/>
      </w:divBdr>
    </w:div>
    <w:div w:id="589121357">
      <w:bodyDiv w:val="1"/>
      <w:marLeft w:val="0"/>
      <w:marRight w:val="0"/>
      <w:marTop w:val="0"/>
      <w:marBottom w:val="0"/>
      <w:divBdr>
        <w:top w:val="none" w:sz="0" w:space="0" w:color="auto"/>
        <w:left w:val="none" w:sz="0" w:space="0" w:color="auto"/>
        <w:bottom w:val="none" w:sz="0" w:space="0" w:color="auto"/>
        <w:right w:val="none" w:sz="0" w:space="0" w:color="auto"/>
      </w:divBdr>
    </w:div>
    <w:div w:id="713894352">
      <w:bodyDiv w:val="1"/>
      <w:marLeft w:val="0"/>
      <w:marRight w:val="0"/>
      <w:marTop w:val="0"/>
      <w:marBottom w:val="0"/>
      <w:divBdr>
        <w:top w:val="none" w:sz="0" w:space="0" w:color="auto"/>
        <w:left w:val="none" w:sz="0" w:space="0" w:color="auto"/>
        <w:bottom w:val="none" w:sz="0" w:space="0" w:color="auto"/>
        <w:right w:val="none" w:sz="0" w:space="0" w:color="auto"/>
      </w:divBdr>
    </w:div>
    <w:div w:id="972446868">
      <w:bodyDiv w:val="1"/>
      <w:marLeft w:val="0"/>
      <w:marRight w:val="0"/>
      <w:marTop w:val="0"/>
      <w:marBottom w:val="0"/>
      <w:divBdr>
        <w:top w:val="none" w:sz="0" w:space="0" w:color="auto"/>
        <w:left w:val="none" w:sz="0" w:space="0" w:color="auto"/>
        <w:bottom w:val="none" w:sz="0" w:space="0" w:color="auto"/>
        <w:right w:val="none" w:sz="0" w:space="0" w:color="auto"/>
      </w:divBdr>
    </w:div>
    <w:div w:id="1140268904">
      <w:bodyDiv w:val="1"/>
      <w:marLeft w:val="0"/>
      <w:marRight w:val="0"/>
      <w:marTop w:val="0"/>
      <w:marBottom w:val="0"/>
      <w:divBdr>
        <w:top w:val="none" w:sz="0" w:space="0" w:color="auto"/>
        <w:left w:val="none" w:sz="0" w:space="0" w:color="auto"/>
        <w:bottom w:val="none" w:sz="0" w:space="0" w:color="auto"/>
        <w:right w:val="none" w:sz="0" w:space="0" w:color="auto"/>
      </w:divBdr>
    </w:div>
    <w:div w:id="1170825465">
      <w:bodyDiv w:val="1"/>
      <w:marLeft w:val="0"/>
      <w:marRight w:val="0"/>
      <w:marTop w:val="0"/>
      <w:marBottom w:val="0"/>
      <w:divBdr>
        <w:top w:val="none" w:sz="0" w:space="0" w:color="auto"/>
        <w:left w:val="none" w:sz="0" w:space="0" w:color="auto"/>
        <w:bottom w:val="none" w:sz="0" w:space="0" w:color="auto"/>
        <w:right w:val="none" w:sz="0" w:space="0" w:color="auto"/>
      </w:divBdr>
    </w:div>
    <w:div w:id="1237058246">
      <w:bodyDiv w:val="1"/>
      <w:marLeft w:val="0"/>
      <w:marRight w:val="0"/>
      <w:marTop w:val="0"/>
      <w:marBottom w:val="0"/>
      <w:divBdr>
        <w:top w:val="none" w:sz="0" w:space="0" w:color="auto"/>
        <w:left w:val="none" w:sz="0" w:space="0" w:color="auto"/>
        <w:bottom w:val="none" w:sz="0" w:space="0" w:color="auto"/>
        <w:right w:val="none" w:sz="0" w:space="0" w:color="auto"/>
      </w:divBdr>
    </w:div>
    <w:div w:id="1346439892">
      <w:bodyDiv w:val="1"/>
      <w:marLeft w:val="0"/>
      <w:marRight w:val="0"/>
      <w:marTop w:val="0"/>
      <w:marBottom w:val="0"/>
      <w:divBdr>
        <w:top w:val="none" w:sz="0" w:space="0" w:color="auto"/>
        <w:left w:val="none" w:sz="0" w:space="0" w:color="auto"/>
        <w:bottom w:val="none" w:sz="0" w:space="0" w:color="auto"/>
        <w:right w:val="none" w:sz="0" w:space="0" w:color="auto"/>
      </w:divBdr>
    </w:div>
    <w:div w:id="1426920727">
      <w:bodyDiv w:val="1"/>
      <w:marLeft w:val="0"/>
      <w:marRight w:val="0"/>
      <w:marTop w:val="0"/>
      <w:marBottom w:val="0"/>
      <w:divBdr>
        <w:top w:val="none" w:sz="0" w:space="0" w:color="auto"/>
        <w:left w:val="none" w:sz="0" w:space="0" w:color="auto"/>
        <w:bottom w:val="none" w:sz="0" w:space="0" w:color="auto"/>
        <w:right w:val="none" w:sz="0" w:space="0" w:color="auto"/>
      </w:divBdr>
    </w:div>
    <w:div w:id="1439715580">
      <w:bodyDiv w:val="1"/>
      <w:marLeft w:val="0"/>
      <w:marRight w:val="0"/>
      <w:marTop w:val="0"/>
      <w:marBottom w:val="0"/>
      <w:divBdr>
        <w:top w:val="none" w:sz="0" w:space="0" w:color="auto"/>
        <w:left w:val="none" w:sz="0" w:space="0" w:color="auto"/>
        <w:bottom w:val="none" w:sz="0" w:space="0" w:color="auto"/>
        <w:right w:val="none" w:sz="0" w:space="0" w:color="auto"/>
      </w:divBdr>
    </w:div>
    <w:div w:id="1471629228">
      <w:bodyDiv w:val="1"/>
      <w:marLeft w:val="0"/>
      <w:marRight w:val="0"/>
      <w:marTop w:val="0"/>
      <w:marBottom w:val="0"/>
      <w:divBdr>
        <w:top w:val="none" w:sz="0" w:space="0" w:color="auto"/>
        <w:left w:val="none" w:sz="0" w:space="0" w:color="auto"/>
        <w:bottom w:val="none" w:sz="0" w:space="0" w:color="auto"/>
        <w:right w:val="none" w:sz="0" w:space="0" w:color="auto"/>
      </w:divBdr>
    </w:div>
    <w:div w:id="1501042990">
      <w:bodyDiv w:val="1"/>
      <w:marLeft w:val="0"/>
      <w:marRight w:val="0"/>
      <w:marTop w:val="0"/>
      <w:marBottom w:val="0"/>
      <w:divBdr>
        <w:top w:val="none" w:sz="0" w:space="0" w:color="auto"/>
        <w:left w:val="none" w:sz="0" w:space="0" w:color="auto"/>
        <w:bottom w:val="none" w:sz="0" w:space="0" w:color="auto"/>
        <w:right w:val="none" w:sz="0" w:space="0" w:color="auto"/>
      </w:divBdr>
    </w:div>
    <w:div w:id="1530877226">
      <w:bodyDiv w:val="1"/>
      <w:marLeft w:val="0"/>
      <w:marRight w:val="0"/>
      <w:marTop w:val="0"/>
      <w:marBottom w:val="0"/>
      <w:divBdr>
        <w:top w:val="none" w:sz="0" w:space="0" w:color="auto"/>
        <w:left w:val="none" w:sz="0" w:space="0" w:color="auto"/>
        <w:bottom w:val="none" w:sz="0" w:space="0" w:color="auto"/>
        <w:right w:val="none" w:sz="0" w:space="0" w:color="auto"/>
      </w:divBdr>
    </w:div>
    <w:div w:id="1723015822">
      <w:bodyDiv w:val="1"/>
      <w:marLeft w:val="0"/>
      <w:marRight w:val="0"/>
      <w:marTop w:val="0"/>
      <w:marBottom w:val="0"/>
      <w:divBdr>
        <w:top w:val="none" w:sz="0" w:space="0" w:color="auto"/>
        <w:left w:val="none" w:sz="0" w:space="0" w:color="auto"/>
        <w:bottom w:val="none" w:sz="0" w:space="0" w:color="auto"/>
        <w:right w:val="none" w:sz="0" w:space="0" w:color="auto"/>
      </w:divBdr>
    </w:div>
    <w:div w:id="1800340481">
      <w:bodyDiv w:val="1"/>
      <w:marLeft w:val="0"/>
      <w:marRight w:val="0"/>
      <w:marTop w:val="0"/>
      <w:marBottom w:val="0"/>
      <w:divBdr>
        <w:top w:val="none" w:sz="0" w:space="0" w:color="auto"/>
        <w:left w:val="none" w:sz="0" w:space="0" w:color="auto"/>
        <w:bottom w:val="none" w:sz="0" w:space="0" w:color="auto"/>
        <w:right w:val="none" w:sz="0" w:space="0" w:color="auto"/>
      </w:divBdr>
    </w:div>
    <w:div w:id="1888175700">
      <w:bodyDiv w:val="1"/>
      <w:marLeft w:val="0"/>
      <w:marRight w:val="0"/>
      <w:marTop w:val="0"/>
      <w:marBottom w:val="0"/>
      <w:divBdr>
        <w:top w:val="none" w:sz="0" w:space="0" w:color="auto"/>
        <w:left w:val="none" w:sz="0" w:space="0" w:color="auto"/>
        <w:bottom w:val="none" w:sz="0" w:space="0" w:color="auto"/>
        <w:right w:val="none" w:sz="0" w:space="0" w:color="auto"/>
      </w:divBdr>
    </w:div>
    <w:div w:id="1921670651">
      <w:bodyDiv w:val="1"/>
      <w:marLeft w:val="0"/>
      <w:marRight w:val="0"/>
      <w:marTop w:val="0"/>
      <w:marBottom w:val="0"/>
      <w:divBdr>
        <w:top w:val="none" w:sz="0" w:space="0" w:color="auto"/>
        <w:left w:val="none" w:sz="0" w:space="0" w:color="auto"/>
        <w:bottom w:val="none" w:sz="0" w:space="0" w:color="auto"/>
        <w:right w:val="none" w:sz="0" w:space="0" w:color="auto"/>
      </w:divBdr>
    </w:div>
    <w:div w:id="2081439251">
      <w:bodyDiv w:val="1"/>
      <w:marLeft w:val="0"/>
      <w:marRight w:val="0"/>
      <w:marTop w:val="0"/>
      <w:marBottom w:val="0"/>
      <w:divBdr>
        <w:top w:val="none" w:sz="0" w:space="0" w:color="auto"/>
        <w:left w:val="none" w:sz="0" w:space="0" w:color="auto"/>
        <w:bottom w:val="none" w:sz="0" w:space="0" w:color="auto"/>
        <w:right w:val="none" w:sz="0" w:space="0" w:color="auto"/>
      </w:divBdr>
    </w:div>
    <w:div w:id="2084599067">
      <w:bodyDiv w:val="1"/>
      <w:marLeft w:val="0"/>
      <w:marRight w:val="0"/>
      <w:marTop w:val="0"/>
      <w:marBottom w:val="0"/>
      <w:divBdr>
        <w:top w:val="none" w:sz="0" w:space="0" w:color="auto"/>
        <w:left w:val="none" w:sz="0" w:space="0" w:color="auto"/>
        <w:bottom w:val="none" w:sz="0" w:space="0" w:color="auto"/>
        <w:right w:val="none" w:sz="0" w:space="0" w:color="auto"/>
      </w:divBdr>
    </w:div>
    <w:div w:id="2100634327">
      <w:bodyDiv w:val="1"/>
      <w:marLeft w:val="0"/>
      <w:marRight w:val="0"/>
      <w:marTop w:val="0"/>
      <w:marBottom w:val="0"/>
      <w:divBdr>
        <w:top w:val="none" w:sz="0" w:space="0" w:color="auto"/>
        <w:left w:val="none" w:sz="0" w:space="0" w:color="auto"/>
        <w:bottom w:val="none" w:sz="0" w:space="0" w:color="auto"/>
        <w:right w:val="none" w:sz="0" w:space="0" w:color="auto"/>
      </w:divBdr>
    </w:div>
    <w:div w:id="21115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www.fachreferent-chemie.de" TargetMode="Externa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6651</Words>
  <Characters>41905</Characters>
  <Application>Microsoft Office Word</Application>
  <DocSecurity>0</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Proske</dc:creator>
  <cp:lastModifiedBy>Wolfgang Proske</cp:lastModifiedBy>
  <cp:revision>61</cp:revision>
  <dcterms:created xsi:type="dcterms:W3CDTF">2021-01-03T11:04:00Z</dcterms:created>
  <dcterms:modified xsi:type="dcterms:W3CDTF">2021-02-11T16:26:00Z</dcterms:modified>
</cp:coreProperties>
</file>